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DD" w:rsidRPr="00B75472"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B75472">
        <w:rPr>
          <w:rFonts w:ascii="Times New Roman" w:hAnsi="Times New Roman" w:cs="Times New Roman"/>
          <w:b/>
          <w:bCs/>
          <w:color w:val="000000"/>
          <w:sz w:val="24"/>
          <w:szCs w:val="24"/>
        </w:rPr>
        <w:t>III Year II Semester</w:t>
      </w:r>
    </w:p>
    <w:p w:rsidR="000E13DD" w:rsidRPr="00452C14" w:rsidRDefault="000E13DD" w:rsidP="00452C14">
      <w:pPr>
        <w:autoSpaceDE w:val="0"/>
        <w:autoSpaceDN w:val="0"/>
        <w:adjustRightInd w:val="0"/>
        <w:spacing w:line="276" w:lineRule="auto"/>
        <w:jc w:val="center"/>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center"/>
        <w:rPr>
          <w:rFonts w:ascii="Times New Roman" w:hAnsi="Times New Roman" w:cs="Times New Roman"/>
          <w:b/>
          <w:bCs/>
          <w:color w:val="000000"/>
          <w:sz w:val="28"/>
          <w:szCs w:val="28"/>
        </w:rPr>
      </w:pPr>
      <w:r w:rsidRPr="00452C14">
        <w:rPr>
          <w:rFonts w:ascii="Times New Roman" w:hAnsi="Times New Roman" w:cs="Times New Roman"/>
          <w:b/>
          <w:bCs/>
          <w:sz w:val="28"/>
          <w:szCs w:val="28"/>
        </w:rPr>
        <w:t>PHR16321 - PHARMACEUTICAL TECHNOLOGY – II (50Hrs)</w:t>
      </w:r>
    </w:p>
    <w:p w:rsidR="000E13DD" w:rsidRPr="00452C14" w:rsidRDefault="000E13DD" w:rsidP="00452C14">
      <w:pPr>
        <w:suppressAutoHyphens/>
        <w:spacing w:line="276" w:lineRule="auto"/>
        <w:jc w:val="both"/>
        <w:rPr>
          <w:rFonts w:ascii="Times New Roman" w:hAnsi="Times New Roman" w:cs="Times New Roman"/>
          <w:b/>
          <w:bCs/>
          <w:spacing w:val="-2"/>
          <w:sz w:val="24"/>
          <w:szCs w:val="24"/>
        </w:rPr>
      </w:pPr>
    </w:p>
    <w:p w:rsidR="000E13DD" w:rsidRPr="00452C14" w:rsidRDefault="000E13DD" w:rsidP="00452C14">
      <w:pPr>
        <w:suppressAutoHyphens/>
        <w:spacing w:line="276" w:lineRule="auto"/>
        <w:jc w:val="both"/>
        <w:rPr>
          <w:rFonts w:ascii="Times New Roman" w:hAnsi="Times New Roman" w:cs="Times New Roman"/>
          <w:b/>
          <w:bCs/>
          <w:sz w:val="24"/>
          <w:szCs w:val="24"/>
        </w:rPr>
      </w:pPr>
      <w:r w:rsidRPr="00452C14">
        <w:rPr>
          <w:rFonts w:ascii="Times New Roman" w:hAnsi="Times New Roman" w:cs="Times New Roman"/>
          <w:b/>
          <w:bCs/>
          <w:spacing w:val="-2"/>
          <w:sz w:val="24"/>
          <w:szCs w:val="24"/>
        </w:rPr>
        <w:t>UNIT – I</w:t>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t>`</w:t>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t>06</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Capsules: </w:t>
      </w:r>
      <w:r w:rsidRPr="00452C14">
        <w:rPr>
          <w:rFonts w:ascii="Times New Roman" w:hAnsi="Times New Roman" w:cs="Times New Roman"/>
          <w:sz w:val="24"/>
          <w:szCs w:val="24"/>
        </w:rPr>
        <w:t xml:space="preserve">Advantage and disadvantages of capsule dosage forms, material for production of hard and soft gelatin capsules, sizes of capsules, capsule filling, soft processing problems in capsule manufacturing, importance of base absorption and minimum/gm factors in soft capsules, quality control, stability testing and storage of capsule dosage forms.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Capsule formulation, Types, Manufacturing and evaluation – Quality Control – Stability testing-storage</w:t>
      </w:r>
      <w:r w:rsidRPr="00452C14">
        <w:rPr>
          <w:rFonts w:ascii="Times New Roman" w:hAnsi="Times New Roman" w:cs="Times New Roman"/>
          <w:b/>
          <w:bCs/>
          <w:sz w:val="24"/>
          <w:szCs w:val="24"/>
        </w:rPr>
        <w:t>.</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pacing w:val="-2"/>
          <w:sz w:val="24"/>
          <w:szCs w:val="24"/>
        </w:rPr>
        <w:t>UNIT - II</w:t>
      </w:r>
      <w:r w:rsidRPr="00452C14">
        <w:rPr>
          <w:rFonts w:ascii="Times New Roman" w:hAnsi="Times New Roman" w:cs="Times New Roman"/>
          <w:sz w:val="24"/>
          <w:szCs w:val="24"/>
        </w:rPr>
        <w:t xml:space="preserve"> </w:t>
      </w:r>
      <w:r w:rsidRPr="00452C14">
        <w:rPr>
          <w:rFonts w:ascii="Times New Roman" w:hAnsi="Times New Roman" w:cs="Times New Roman"/>
          <w:b/>
          <w:bCs/>
          <w:sz w:val="24"/>
          <w:szCs w:val="24"/>
        </w:rPr>
        <w:t xml:space="preserve"> </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Microencapsulation:</w:t>
      </w:r>
      <w:r w:rsidRPr="00452C14">
        <w:rPr>
          <w:rFonts w:ascii="Times New Roman" w:hAnsi="Times New Roman" w:cs="Times New Roman"/>
          <w:sz w:val="24"/>
          <w:szCs w:val="24"/>
        </w:rPr>
        <w:t xml:space="preserve"> Types of microencapsulation and importance of microencapsulation in pharmacy, microcapsulation by coacervation phase separator, multi orifice centrifugal separation.  Spray drying, spray congealing, polymerization complex emulsion, air suspension technique, and pan coating techniques, evaluation of microcapsules.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microencapsulation – Applications, Methods of Preparations. evaluation – Applications of Microcapsules.</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pacing w:val="-2"/>
          <w:sz w:val="24"/>
          <w:szCs w:val="24"/>
        </w:rPr>
        <w:t>UNIT - III</w:t>
      </w:r>
      <w:r w:rsidRPr="00452C14">
        <w:rPr>
          <w:rFonts w:ascii="Times New Roman" w:hAnsi="Times New Roman" w:cs="Times New Roman"/>
          <w:sz w:val="24"/>
          <w:szCs w:val="24"/>
        </w:rPr>
        <w:t xml:space="preserve"> </w:t>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b/>
          <w:bCs/>
          <w:sz w:val="24"/>
          <w:szCs w:val="24"/>
        </w:rPr>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Tablets: </w:t>
      </w:r>
      <w:r w:rsidRPr="00452C14">
        <w:rPr>
          <w:rFonts w:ascii="Times New Roman" w:hAnsi="Times New Roman" w:cs="Times New Roman"/>
          <w:sz w:val="24"/>
          <w:szCs w:val="24"/>
        </w:rPr>
        <w:t xml:space="preserve">Formulation of different types of tablets, granulation technology on large-scale by various techniques, types of tablet compression machinery and the equipments employed evaluation of tablets.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tablet formulations, additives- manufacturing methods-equipment-Evaluation of quality &amp; Control.</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pacing w:val="-2"/>
          <w:sz w:val="24"/>
          <w:szCs w:val="24"/>
        </w:rPr>
        <w:t>UNIT - IV</w:t>
      </w:r>
      <w:r w:rsidRPr="00452C14">
        <w:rPr>
          <w:rFonts w:ascii="Times New Roman" w:hAnsi="Times New Roman" w:cs="Times New Roman"/>
          <w:sz w:val="24"/>
          <w:szCs w:val="24"/>
        </w:rPr>
        <w:t xml:space="preserve"> </w:t>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sz w:val="24"/>
          <w:szCs w:val="24"/>
        </w:rPr>
        <w:tab/>
      </w:r>
      <w:r w:rsidRPr="00452C14">
        <w:rPr>
          <w:rFonts w:ascii="Times New Roman" w:hAnsi="Times New Roman" w:cs="Times New Roman"/>
          <w:b/>
          <w:bCs/>
          <w:sz w:val="24"/>
          <w:szCs w:val="24"/>
        </w:rPr>
        <w:t>08</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Coating of Tablets: </w:t>
      </w:r>
      <w:r w:rsidRPr="00452C14">
        <w:rPr>
          <w:rFonts w:ascii="Times New Roman" w:hAnsi="Times New Roman" w:cs="Times New Roman"/>
          <w:sz w:val="24"/>
          <w:szCs w:val="24"/>
        </w:rPr>
        <w:t xml:space="preserve">Types of coating, coating materials and their selection, formulation of coating solution, equipment for coating, coating processes, evaluation of coated tablets.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types of tablet coating – coating solutions- Equipment-Process- Evaluation of Coating tablets.</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pacing w:val="-2"/>
          <w:sz w:val="24"/>
          <w:szCs w:val="24"/>
        </w:rPr>
        <w:t>UNIT – V</w:t>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r>
      <w:r w:rsidRPr="00452C14">
        <w:rPr>
          <w:rFonts w:ascii="Times New Roman" w:hAnsi="Times New Roman" w:cs="Times New Roman"/>
          <w:b/>
          <w:bCs/>
          <w:spacing w:val="-2"/>
          <w:sz w:val="24"/>
          <w:szCs w:val="24"/>
        </w:rPr>
        <w:tab/>
        <w:t>10</w:t>
      </w:r>
      <w:r w:rsidRPr="00452C14">
        <w:rPr>
          <w:rFonts w:ascii="Times New Roman" w:hAnsi="Times New Roman" w:cs="Times New Roman"/>
          <w:sz w:val="24"/>
          <w:szCs w:val="24"/>
        </w:rPr>
        <w:t xml:space="preserve">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Parenteral Products </w:t>
      </w:r>
    </w:p>
    <w:p w:rsidR="000E13DD" w:rsidRPr="00452C14" w:rsidRDefault="000E13DD" w:rsidP="00452C14">
      <w:pPr>
        <w:numPr>
          <w:ilvl w:val="0"/>
          <w:numId w:val="1"/>
        </w:numPr>
        <w:tabs>
          <w:tab w:val="clear" w:pos="1080"/>
          <w:tab w:val="left" w:pos="45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Preformulation factors, routes of administration, water for injection, treatment </w:t>
      </w:r>
    </w:p>
    <w:p w:rsidR="000E13DD" w:rsidRPr="00452C14" w:rsidRDefault="000E13DD" w:rsidP="00452C14">
      <w:pPr>
        <w:tabs>
          <w:tab w:val="left" w:pos="45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 xml:space="preserve">apyrogenicity, non-aqueous vehicles, isotonicity and methods of its adjustment. </w:t>
      </w:r>
    </w:p>
    <w:p w:rsidR="000E13DD" w:rsidRPr="00452C14" w:rsidRDefault="000E13DD" w:rsidP="00452C14">
      <w:pPr>
        <w:numPr>
          <w:ilvl w:val="0"/>
          <w:numId w:val="1"/>
        </w:numPr>
        <w:tabs>
          <w:tab w:val="clear" w:pos="1080"/>
          <w:tab w:val="left" w:pos="45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Formulation details, container and closures and selection. </w:t>
      </w:r>
    </w:p>
    <w:p w:rsidR="000E13DD" w:rsidRPr="00452C14" w:rsidRDefault="000E13DD" w:rsidP="00452C14">
      <w:pPr>
        <w:numPr>
          <w:ilvl w:val="0"/>
          <w:numId w:val="1"/>
        </w:numPr>
        <w:tabs>
          <w:tab w:val="clear" w:pos="1080"/>
          <w:tab w:val="left" w:pos="45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Prefilling treatment, washing and sterilization of containers and closures, preparation of </w:t>
      </w:r>
    </w:p>
    <w:p w:rsidR="000E13DD" w:rsidRPr="00452C14" w:rsidRDefault="000E13DD" w:rsidP="00452C14">
      <w:pPr>
        <w:tabs>
          <w:tab w:val="left" w:pos="45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 xml:space="preserve">solution and suspensions, filling and closing of ampules, vials, infusion fluids, </w:t>
      </w:r>
    </w:p>
    <w:p w:rsidR="000E13DD" w:rsidRPr="00452C14" w:rsidRDefault="000E13DD" w:rsidP="00452C14">
      <w:pPr>
        <w:tabs>
          <w:tab w:val="left" w:pos="45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 xml:space="preserve">lyophilization &amp; preparation of sterile powders, equipment for large-scale manufacture </w:t>
      </w:r>
    </w:p>
    <w:p w:rsidR="000E13DD" w:rsidRPr="00452C14" w:rsidRDefault="000E13DD" w:rsidP="00452C14">
      <w:pPr>
        <w:tabs>
          <w:tab w:val="left" w:pos="45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 xml:space="preserve">and evaluation of parenteral products. </w:t>
      </w:r>
    </w:p>
    <w:p w:rsidR="000E13DD" w:rsidRPr="00452C14" w:rsidRDefault="000E13DD" w:rsidP="00452C14">
      <w:pPr>
        <w:numPr>
          <w:ilvl w:val="0"/>
          <w:numId w:val="1"/>
        </w:numPr>
        <w:tabs>
          <w:tab w:val="clear" w:pos="1080"/>
          <w:tab w:val="left" w:pos="45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Aseptic techniques, sources of contamination and method of prevention. Design of </w:t>
      </w:r>
    </w:p>
    <w:p w:rsidR="000E13DD" w:rsidRPr="00452C14" w:rsidRDefault="000E13DD" w:rsidP="00452C14">
      <w:pPr>
        <w:tabs>
          <w:tab w:val="left" w:pos="45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aseptic area, laminar flow benches, services and maintenance.</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 </w:t>
      </w:r>
      <w:r w:rsidRPr="00452C14">
        <w:rPr>
          <w:rFonts w:ascii="Times New Roman" w:hAnsi="Times New Roman" w:cs="Times New Roman"/>
          <w:sz w:val="24"/>
          <w:szCs w:val="24"/>
        </w:rPr>
        <w:t xml:space="preserve">To understand Formulations, Preformulations, additives, Manufacturing methods, containers, Packaging, evaluation of Parentrals – quality control , Types of sterile powders, aseptic processing facilities </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VI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06</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Packaging of Pharmaceutical products: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Packaging components, types, specifications and methods of evaluation as per I.P. Factors influencing choice of containers, package testing, legal and other official requirements for containers, packing testing.</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Methods of packing of solid, liquid and semi-solid dosage forms, Factors influencing packing material, stability aspects of packaging.</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 </w:t>
      </w:r>
      <w:r w:rsidRPr="00452C14">
        <w:rPr>
          <w:rFonts w:ascii="Times New Roman" w:hAnsi="Times New Roman" w:cs="Times New Roman"/>
          <w:sz w:val="24"/>
          <w:szCs w:val="24"/>
        </w:rPr>
        <w:t xml:space="preserve">To understand Packaging components- types, specifications and evaluation methods of packaging materials and containers- legal and official requirements </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pStyle w:val="Heading3"/>
        <w:spacing w:line="276" w:lineRule="auto"/>
        <w:jc w:val="both"/>
        <w:rPr>
          <w:b/>
          <w:bCs/>
        </w:rPr>
      </w:pPr>
      <w:r w:rsidRPr="00452C14">
        <w:rPr>
          <w:b/>
          <w:bCs/>
        </w:rPr>
        <w:t>TEXT BOOKS</w:t>
      </w:r>
    </w:p>
    <w:p w:rsidR="000E13DD" w:rsidRPr="00452C14" w:rsidRDefault="000E13DD" w:rsidP="00452C14">
      <w:pPr>
        <w:pStyle w:val="BodyText"/>
        <w:numPr>
          <w:ilvl w:val="0"/>
          <w:numId w:val="2"/>
        </w:numPr>
        <w:tabs>
          <w:tab w:val="clear" w:pos="720"/>
          <w:tab w:val="left" w:pos="360"/>
        </w:tabs>
        <w:suppressAutoHyphens w:val="0"/>
        <w:spacing w:line="276" w:lineRule="auto"/>
        <w:ind w:left="0" w:firstLine="0"/>
      </w:pPr>
      <w:r w:rsidRPr="00452C14">
        <w:t xml:space="preserve">L. Lachman, H.A, Lieberman and J.L. Kanig, Theory &amp; Practice of industrial pharmacy, </w:t>
      </w:r>
    </w:p>
    <w:p w:rsidR="000E13DD" w:rsidRPr="00452C14" w:rsidRDefault="000E13DD" w:rsidP="00452C14">
      <w:pPr>
        <w:pStyle w:val="BodyText"/>
        <w:tabs>
          <w:tab w:val="left" w:pos="360"/>
        </w:tabs>
        <w:suppressAutoHyphens w:val="0"/>
        <w:spacing w:line="276" w:lineRule="auto"/>
      </w:pPr>
      <w:r w:rsidRPr="00452C14">
        <w:rPr>
          <w:rFonts w:cs="Courier New"/>
        </w:rPr>
        <w:tab/>
      </w:r>
      <w:r w:rsidRPr="00452C14">
        <w:t>Lea &amp; Febieger, Philadelphia Latest Edn</w:t>
      </w:r>
    </w:p>
    <w:p w:rsidR="000E13DD" w:rsidRPr="00452C14" w:rsidRDefault="000E13DD" w:rsidP="00452C14">
      <w:pPr>
        <w:pStyle w:val="BodyText"/>
        <w:numPr>
          <w:ilvl w:val="0"/>
          <w:numId w:val="2"/>
        </w:numPr>
        <w:tabs>
          <w:tab w:val="clear" w:pos="720"/>
          <w:tab w:val="left" w:pos="360"/>
        </w:tabs>
        <w:suppressAutoHyphens w:val="0"/>
        <w:spacing w:line="276" w:lineRule="auto"/>
        <w:ind w:left="0" w:firstLine="0"/>
      </w:pPr>
      <w:r w:rsidRPr="00452C14">
        <w:t xml:space="preserve">HC Ansel introduction to Pharmaceutical Dosage forms </w:t>
      </w:r>
    </w:p>
    <w:p w:rsidR="000E13DD" w:rsidRPr="00452C14" w:rsidRDefault="000E13DD" w:rsidP="00452C14">
      <w:pPr>
        <w:pStyle w:val="BodyText"/>
        <w:numPr>
          <w:ilvl w:val="0"/>
          <w:numId w:val="2"/>
        </w:numPr>
        <w:tabs>
          <w:tab w:val="clear" w:pos="720"/>
          <w:tab w:val="left" w:pos="360"/>
        </w:tabs>
        <w:suppressAutoHyphens w:val="0"/>
        <w:spacing w:line="276" w:lineRule="auto"/>
        <w:ind w:left="0" w:firstLine="0"/>
      </w:pPr>
      <w:r w:rsidRPr="00452C14">
        <w:t>Pharmaceutical Dosage forms Tablet by Lieberman, Lachman</w:t>
      </w:r>
    </w:p>
    <w:p w:rsidR="000E13DD" w:rsidRPr="00452C14" w:rsidRDefault="000E13DD" w:rsidP="00452C14">
      <w:pPr>
        <w:pStyle w:val="BodyText"/>
        <w:numPr>
          <w:ilvl w:val="0"/>
          <w:numId w:val="2"/>
        </w:numPr>
        <w:tabs>
          <w:tab w:val="clear" w:pos="720"/>
          <w:tab w:val="left" w:pos="360"/>
        </w:tabs>
        <w:suppressAutoHyphens w:val="0"/>
        <w:spacing w:line="276" w:lineRule="auto"/>
        <w:ind w:left="0" w:firstLine="0"/>
      </w:pPr>
      <w:r w:rsidRPr="00452C14">
        <w:t xml:space="preserve">CVS. Subramanyam, Pharmaceutical production and management, Vallabh Prakashan, </w:t>
      </w:r>
    </w:p>
    <w:p w:rsidR="000E13DD" w:rsidRPr="00452C14" w:rsidRDefault="000E13DD" w:rsidP="00452C14">
      <w:pPr>
        <w:pStyle w:val="BodyText"/>
        <w:tabs>
          <w:tab w:val="left" w:pos="360"/>
        </w:tabs>
        <w:suppressAutoHyphens w:val="0"/>
        <w:spacing w:line="276" w:lineRule="auto"/>
      </w:pPr>
      <w:r w:rsidRPr="00452C14">
        <w:rPr>
          <w:rFonts w:cs="Courier New"/>
        </w:rPr>
        <w:tab/>
      </w:r>
      <w:r w:rsidRPr="00452C14">
        <w:t>New Delhi 2005.</w:t>
      </w:r>
    </w:p>
    <w:p w:rsidR="000E13DD" w:rsidRPr="00452C14" w:rsidRDefault="000E13DD" w:rsidP="00452C14">
      <w:pPr>
        <w:pStyle w:val="BodyText"/>
        <w:spacing w:line="276" w:lineRule="auto"/>
        <w:rPr>
          <w:rFonts w:cs="Courier New"/>
          <w:b/>
          <w:bCs/>
        </w:rPr>
      </w:pPr>
    </w:p>
    <w:p w:rsidR="000E13DD" w:rsidRPr="00452C14" w:rsidRDefault="000E13DD" w:rsidP="00452C14">
      <w:pPr>
        <w:pStyle w:val="BodyText"/>
        <w:spacing w:line="276" w:lineRule="auto"/>
        <w:rPr>
          <w:b/>
          <w:bCs/>
        </w:rPr>
      </w:pPr>
      <w:r w:rsidRPr="00452C14">
        <w:rPr>
          <w:b/>
          <w:bCs/>
        </w:rPr>
        <w:t xml:space="preserve">REFERENCES </w:t>
      </w:r>
    </w:p>
    <w:p w:rsidR="000E13DD" w:rsidRPr="00452C14" w:rsidRDefault="000E13DD" w:rsidP="00452C14">
      <w:pPr>
        <w:pStyle w:val="BodyText"/>
        <w:numPr>
          <w:ilvl w:val="0"/>
          <w:numId w:val="3"/>
        </w:numPr>
        <w:tabs>
          <w:tab w:val="clear" w:pos="720"/>
          <w:tab w:val="left" w:pos="360"/>
        </w:tabs>
        <w:suppressAutoHyphens w:val="0"/>
        <w:spacing w:line="276" w:lineRule="auto"/>
        <w:ind w:left="0" w:firstLine="0"/>
        <w:rPr>
          <w:rFonts w:cs="Courier New"/>
          <w:u w:val="single"/>
        </w:rPr>
      </w:pPr>
      <w:r w:rsidRPr="00452C14">
        <w:t>Sagarian &amp; MS Balsam, Cosmetics Sciences &amp;Technology,Vol.1, 2 &amp; 3</w:t>
      </w:r>
    </w:p>
    <w:p w:rsidR="000E13DD" w:rsidRPr="00452C14" w:rsidRDefault="000E13DD" w:rsidP="00452C14">
      <w:pPr>
        <w:pStyle w:val="BodyText"/>
        <w:numPr>
          <w:ilvl w:val="0"/>
          <w:numId w:val="3"/>
        </w:numPr>
        <w:tabs>
          <w:tab w:val="clear" w:pos="720"/>
          <w:tab w:val="left" w:pos="360"/>
        </w:tabs>
        <w:suppressAutoHyphens w:val="0"/>
        <w:spacing w:line="276" w:lineRule="auto"/>
        <w:ind w:left="0" w:firstLine="0"/>
        <w:rPr>
          <w:rFonts w:cs="Courier New"/>
          <w:u w:val="single"/>
        </w:rPr>
      </w:pPr>
      <w:r w:rsidRPr="00452C14">
        <w:t xml:space="preserve">Lippincott Williams and Wilkins, Remington Pharmaceutical Sciences </w:t>
      </w:r>
    </w:p>
    <w:p w:rsidR="000E13DD" w:rsidRPr="00452C14" w:rsidRDefault="000E13DD" w:rsidP="00452C14">
      <w:pPr>
        <w:numPr>
          <w:ilvl w:val="0"/>
          <w:numId w:val="3"/>
        </w:numPr>
        <w:tabs>
          <w:tab w:val="clear" w:pos="720"/>
          <w:tab w:val="left" w:pos="360"/>
        </w:tabs>
        <w:suppressAutoHyphens/>
        <w:spacing w:line="276" w:lineRule="auto"/>
        <w:ind w:left="0" w:firstLine="0"/>
        <w:jc w:val="both"/>
        <w:rPr>
          <w:rFonts w:ascii="Times New Roman" w:hAnsi="Times New Roman" w:cs="Times New Roman"/>
          <w:sz w:val="24"/>
          <w:szCs w:val="24"/>
          <w:u w:val="single"/>
        </w:rPr>
      </w:pPr>
      <w:r w:rsidRPr="00452C14">
        <w:rPr>
          <w:rFonts w:ascii="Times New Roman" w:hAnsi="Times New Roman" w:cs="Times New Roman"/>
          <w:sz w:val="24"/>
          <w:szCs w:val="24"/>
        </w:rPr>
        <w:t xml:space="preserve">E.A.Rawlkins Bentley’s Text Book of Pharmaceutics, Elbs publ </w:t>
      </w:r>
    </w:p>
    <w:p w:rsidR="000E13DD" w:rsidRPr="00452C14" w:rsidRDefault="000E13DD" w:rsidP="00452C14">
      <w:pPr>
        <w:pStyle w:val="BodyText"/>
        <w:numPr>
          <w:ilvl w:val="0"/>
          <w:numId w:val="3"/>
        </w:numPr>
        <w:tabs>
          <w:tab w:val="clear" w:pos="720"/>
          <w:tab w:val="left" w:pos="360"/>
        </w:tabs>
        <w:suppressAutoHyphens w:val="0"/>
        <w:spacing w:line="276" w:lineRule="auto"/>
        <w:ind w:left="0" w:firstLine="0"/>
      </w:pPr>
      <w:r w:rsidRPr="00452C14">
        <w:t xml:space="preserve">S.H. Willing, M.M Tucherman and W.S. Hitchings IV, Good Manufacturing Practices for </w:t>
      </w:r>
    </w:p>
    <w:p w:rsidR="000E13DD" w:rsidRPr="00452C14" w:rsidRDefault="000E13DD" w:rsidP="00452C14">
      <w:pPr>
        <w:pStyle w:val="BodyText"/>
        <w:tabs>
          <w:tab w:val="left" w:pos="360"/>
        </w:tabs>
        <w:suppressAutoHyphens w:val="0"/>
        <w:spacing w:line="276" w:lineRule="auto"/>
      </w:pPr>
      <w:r w:rsidRPr="00452C14">
        <w:rPr>
          <w:rFonts w:cs="Courier New"/>
        </w:rPr>
        <w:tab/>
      </w:r>
      <w:r w:rsidRPr="00452C14">
        <w:t>Pharmaceuticals: A Plan for Total Quality Control, 2</w:t>
      </w:r>
      <w:r w:rsidRPr="00452C14">
        <w:rPr>
          <w:vertAlign w:val="superscript"/>
        </w:rPr>
        <w:t>nd</w:t>
      </w:r>
      <w:r w:rsidRPr="00452C14">
        <w:t xml:space="preserve"> ed, Marcel Dekker, Inc., New York </w:t>
      </w:r>
    </w:p>
    <w:p w:rsidR="000E13DD" w:rsidRPr="00452C14" w:rsidRDefault="000E13DD" w:rsidP="00452C14">
      <w:pPr>
        <w:pStyle w:val="BodyText"/>
        <w:tabs>
          <w:tab w:val="left" w:pos="360"/>
        </w:tabs>
        <w:suppressAutoHyphens w:val="0"/>
        <w:spacing w:line="276" w:lineRule="auto"/>
      </w:pPr>
      <w:r w:rsidRPr="00452C14">
        <w:tab/>
        <w:t>1998.</w:t>
      </w:r>
    </w:p>
    <w:p w:rsidR="000E13DD" w:rsidRPr="00452C14" w:rsidRDefault="000E13DD" w:rsidP="00452C14">
      <w:pPr>
        <w:pStyle w:val="BodyText"/>
        <w:numPr>
          <w:ilvl w:val="0"/>
          <w:numId w:val="3"/>
        </w:numPr>
        <w:tabs>
          <w:tab w:val="clear" w:pos="720"/>
          <w:tab w:val="left" w:pos="360"/>
        </w:tabs>
        <w:suppressAutoHyphens w:val="0"/>
        <w:spacing w:line="276" w:lineRule="auto"/>
        <w:ind w:left="0" w:firstLine="0"/>
      </w:pPr>
      <w:r w:rsidRPr="00452C14">
        <w:t xml:space="preserve">Gilbert S. Banker and Christopher T Rhodes, Modern Pharmaceutics, IVth ed, marcel </w:t>
      </w:r>
    </w:p>
    <w:p w:rsidR="000E13DD" w:rsidRPr="00452C14" w:rsidRDefault="000E13DD" w:rsidP="00452C14">
      <w:pPr>
        <w:pStyle w:val="BodyText"/>
        <w:tabs>
          <w:tab w:val="left" w:pos="360"/>
        </w:tabs>
        <w:suppressAutoHyphens w:val="0"/>
        <w:spacing w:line="276" w:lineRule="auto"/>
      </w:pPr>
      <w:r w:rsidRPr="00452C14">
        <w:rPr>
          <w:rFonts w:cs="Courier New"/>
        </w:rPr>
        <w:tab/>
      </w:r>
      <w:r w:rsidRPr="00452C14">
        <w:t>dekker, usa, 2005.</w:t>
      </w:r>
    </w:p>
    <w:p w:rsidR="000E13DD" w:rsidRPr="00452C14" w:rsidRDefault="000E13DD" w:rsidP="00452C14">
      <w:pPr>
        <w:pStyle w:val="BodyText"/>
        <w:numPr>
          <w:ilvl w:val="0"/>
          <w:numId w:val="3"/>
        </w:numPr>
        <w:tabs>
          <w:tab w:val="clear" w:pos="720"/>
          <w:tab w:val="left" w:pos="360"/>
        </w:tabs>
        <w:suppressAutoHyphens w:val="0"/>
        <w:spacing w:line="276" w:lineRule="auto"/>
        <w:ind w:left="0" w:firstLine="0"/>
      </w:pPr>
      <w:r w:rsidRPr="00452C14">
        <w:t>Yiew chien, novel drug delivery systems, 2</w:t>
      </w:r>
      <w:r w:rsidRPr="00452C14">
        <w:rPr>
          <w:vertAlign w:val="superscript"/>
        </w:rPr>
        <w:t>nd</w:t>
      </w:r>
      <w:r w:rsidRPr="00452C14">
        <w:t xml:space="preserve"> ed, marcel dekker 2003.</w:t>
      </w:r>
    </w:p>
    <w:p w:rsidR="000E13DD" w:rsidRPr="00452C14" w:rsidRDefault="000E13DD" w:rsidP="00452C14">
      <w:pPr>
        <w:pStyle w:val="BodyText"/>
        <w:numPr>
          <w:ilvl w:val="0"/>
          <w:numId w:val="3"/>
        </w:numPr>
        <w:tabs>
          <w:tab w:val="clear" w:pos="720"/>
          <w:tab w:val="left" w:pos="360"/>
        </w:tabs>
        <w:suppressAutoHyphens w:val="0"/>
        <w:spacing w:line="276" w:lineRule="auto"/>
        <w:ind w:left="0" w:firstLine="0"/>
      </w:pPr>
      <w:r w:rsidRPr="00452C14">
        <w:t>Robert. A. Nash, Pharmaceutical Process Validation, 3</w:t>
      </w:r>
      <w:r w:rsidRPr="00452C14">
        <w:rPr>
          <w:vertAlign w:val="superscript"/>
        </w:rPr>
        <w:t>rd</w:t>
      </w:r>
      <w:r w:rsidRPr="00452C14">
        <w:t xml:space="preserve"> Ed Marcel Dekker, 2003.</w:t>
      </w:r>
    </w:p>
    <w:p w:rsidR="000E13DD" w:rsidRPr="00452C14" w:rsidRDefault="000E13DD" w:rsidP="00452C14">
      <w:pPr>
        <w:pStyle w:val="BodyText"/>
        <w:numPr>
          <w:ilvl w:val="0"/>
          <w:numId w:val="3"/>
        </w:numPr>
        <w:tabs>
          <w:tab w:val="clear" w:pos="720"/>
          <w:tab w:val="left" w:pos="360"/>
        </w:tabs>
        <w:suppressAutoHyphens w:val="0"/>
        <w:autoSpaceDE w:val="0"/>
        <w:autoSpaceDN w:val="0"/>
        <w:adjustRightInd w:val="0"/>
        <w:spacing w:line="276" w:lineRule="auto"/>
        <w:ind w:left="0" w:firstLine="0"/>
      </w:pPr>
      <w:r w:rsidRPr="00452C14">
        <w:t xml:space="preserve">Good Manufacturing Practices – Schedule M. Read With The Drugs And Cosmetic Rules </w:t>
      </w:r>
    </w:p>
    <w:p w:rsidR="000E13DD" w:rsidRPr="00452C14" w:rsidRDefault="000E13DD" w:rsidP="00452C14">
      <w:pPr>
        <w:pStyle w:val="BodyText"/>
        <w:tabs>
          <w:tab w:val="left" w:pos="360"/>
        </w:tabs>
        <w:suppressAutoHyphens w:val="0"/>
        <w:autoSpaceDE w:val="0"/>
        <w:autoSpaceDN w:val="0"/>
        <w:adjustRightInd w:val="0"/>
        <w:spacing w:line="276" w:lineRule="auto"/>
      </w:pPr>
      <w:r w:rsidRPr="00452C14">
        <w:rPr>
          <w:rFonts w:cs="Courier New"/>
        </w:rPr>
        <w:tab/>
      </w:r>
      <w:r w:rsidRPr="00452C14">
        <w:t>1945</w:t>
      </w:r>
    </w:p>
    <w:p w:rsidR="000E13DD" w:rsidRPr="00452C14" w:rsidRDefault="000E13DD" w:rsidP="00452C14">
      <w:pPr>
        <w:pStyle w:val="BodyText"/>
        <w:numPr>
          <w:ilvl w:val="0"/>
          <w:numId w:val="3"/>
        </w:numPr>
        <w:tabs>
          <w:tab w:val="clear" w:pos="720"/>
          <w:tab w:val="left" w:pos="360"/>
        </w:tabs>
        <w:suppressAutoHyphens w:val="0"/>
        <w:autoSpaceDE w:val="0"/>
        <w:autoSpaceDN w:val="0"/>
        <w:adjustRightInd w:val="0"/>
        <w:spacing w:line="276" w:lineRule="auto"/>
        <w:ind w:left="0" w:firstLine="0"/>
      </w:pPr>
      <w:r w:rsidRPr="00452C14">
        <w:t>M.E. Aulton, Pharmaceuitcs- The science of Dosage form Design 2</w:t>
      </w:r>
      <w:r w:rsidRPr="00452C14">
        <w:rPr>
          <w:vertAlign w:val="superscript"/>
        </w:rPr>
        <w:t>nd</w:t>
      </w:r>
      <w:r w:rsidRPr="00452C14">
        <w:t xml:space="preserve"> ed.</w:t>
      </w:r>
    </w:p>
    <w:p w:rsidR="000E13DD" w:rsidRPr="00452C14" w:rsidRDefault="000E13DD" w:rsidP="00452C14">
      <w:pPr>
        <w:autoSpaceDE w:val="0"/>
        <w:autoSpaceDN w:val="0"/>
        <w:adjustRightInd w:val="0"/>
        <w:spacing w:line="276" w:lineRule="auto"/>
        <w:jc w:val="both"/>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sz w:val="24"/>
          <w:szCs w:val="24"/>
        </w:rPr>
      </w:pPr>
    </w:p>
    <w:p w:rsidR="000E13DD" w:rsidRPr="00452C14" w:rsidRDefault="000E13DD" w:rsidP="00452C14">
      <w:pPr>
        <w:tabs>
          <w:tab w:val="left" w:pos="195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452C14">
        <w:rPr>
          <w:rFonts w:ascii="Times New Roman" w:hAnsi="Times New Roman" w:cs="Times New Roman"/>
          <w:b/>
          <w:bCs/>
          <w:color w:val="000000"/>
          <w:sz w:val="24"/>
          <w:szCs w:val="24"/>
        </w:rPr>
        <w:t xml:space="preserve">III Year II Semester  </w:t>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p>
    <w:p w:rsidR="000E13DD" w:rsidRPr="00452C14" w:rsidRDefault="000E13DD" w:rsidP="00452C14">
      <w:pPr>
        <w:pStyle w:val="ListParagraph"/>
        <w:spacing w:line="276" w:lineRule="auto"/>
        <w:ind w:left="0"/>
        <w:jc w:val="center"/>
        <w:rPr>
          <w:rFonts w:ascii="Times New Roman" w:hAnsi="Times New Roman" w:cs="Times New Roman"/>
          <w:b/>
          <w:bCs/>
          <w:sz w:val="24"/>
          <w:szCs w:val="24"/>
        </w:rPr>
      </w:pPr>
    </w:p>
    <w:p w:rsidR="000E13DD" w:rsidRPr="00452C14" w:rsidRDefault="000E13DD" w:rsidP="00452C14">
      <w:pPr>
        <w:pStyle w:val="ListParagraph"/>
        <w:spacing w:line="276" w:lineRule="auto"/>
        <w:ind w:left="0"/>
        <w:jc w:val="center"/>
        <w:rPr>
          <w:rFonts w:ascii="Times New Roman" w:hAnsi="Times New Roman" w:cs="Times New Roman"/>
          <w:b/>
          <w:bCs/>
          <w:sz w:val="24"/>
          <w:szCs w:val="24"/>
        </w:rPr>
      </w:pPr>
      <w:r w:rsidRPr="00452C14">
        <w:rPr>
          <w:rFonts w:ascii="Times New Roman" w:hAnsi="Times New Roman" w:cs="Times New Roman"/>
          <w:b/>
          <w:bCs/>
          <w:sz w:val="24"/>
          <w:szCs w:val="24"/>
        </w:rPr>
        <w:t>PHR16322 - PHARMACEUTICAL BIOTECHNOLOGY (50Hrs)</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Fermentation Technology: </w:t>
      </w:r>
      <w:r w:rsidRPr="00452C14">
        <w:rPr>
          <w:rFonts w:ascii="Times New Roman" w:hAnsi="Times New Roman" w:cs="Times New Roman"/>
          <w:sz w:val="24"/>
          <w:szCs w:val="24"/>
        </w:rPr>
        <w:t>Isolation, Selection, Screening of Industrial important microbes, Strain improvement. Types, design &amp; operation of Bioreactor. Types of fermentations, optimization of fermentation process, Principle and Procedure involving in downstream process and effluent treatment.</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principles of fermentation technology- types of bioreactor – optimization of fermentation process – principles of effluent treatment</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Specific Fermentations: </w:t>
      </w:r>
      <w:r w:rsidRPr="00452C14">
        <w:rPr>
          <w:rFonts w:ascii="Times New Roman" w:hAnsi="Times New Roman" w:cs="Times New Roman"/>
          <w:sz w:val="24"/>
          <w:szCs w:val="24"/>
        </w:rPr>
        <w:t xml:space="preserve">Selection of organism, fermentation  &amp; purification of various antibiotics, vitamins, aminoacids, organic acids, solvents like penicillin, streptomycin, tertacyclin, erythromycin, riboflavin, cynacobalamin, glutamic acid, lysin, citric acid, lactic acid, alcohol, acetone etc.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 xml:space="preserve">To understand Fermentations of various types of industrial and medicinal compounds. </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Microbial Transformations: </w:t>
      </w:r>
      <w:r w:rsidRPr="00452C14">
        <w:rPr>
          <w:rFonts w:ascii="Times New Roman" w:hAnsi="Times New Roman" w:cs="Times New Roman"/>
          <w:sz w:val="24"/>
          <w:szCs w:val="24"/>
        </w:rPr>
        <w:t>Types, Methods of bioconversions &amp; Application in Pharma Industry, Steroidal transformation.</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Recombinant DNA Technology: </w:t>
      </w:r>
      <w:r w:rsidRPr="00452C14">
        <w:rPr>
          <w:rFonts w:ascii="Times New Roman" w:hAnsi="Times New Roman" w:cs="Times New Roman"/>
          <w:sz w:val="24"/>
          <w:szCs w:val="24"/>
        </w:rPr>
        <w:t xml:space="preserve">Introduction to R-DNA technology and genetic engineering, steps involved, isolation of enzymes, vectors, recombination and cloning of genes.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Production of bio technology derived therapeutic proteins like humulin, humatrop, activase, intron a, monoclonal antibodies by hybridoma technique, recombivax HB (Hepatitis B).</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 xml:space="preserve">To understand types, methods and applications of bioconversion – principles and production technology of recombinant DNA technology with examples. </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Immunology &amp; Immunological Preparations: </w:t>
      </w:r>
      <w:r w:rsidRPr="00452C14">
        <w:rPr>
          <w:rFonts w:ascii="Times New Roman" w:hAnsi="Times New Roman" w:cs="Times New Roman"/>
          <w:sz w:val="24"/>
          <w:szCs w:val="24"/>
        </w:rPr>
        <w:t>Principles of Immunity, Humoral immunity, cell mediated immunity, antigen – antibody reactions, hypersensitivity and its applications.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Active &amp; passive immunizations vaccine preparation, standardization &amp; storage of BCG, cholera, smallpox, polio, typhus, tetanus toxoide, immuno serum &amp; diagnostic agents.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 </w:t>
      </w:r>
      <w:r w:rsidRPr="00452C14">
        <w:rPr>
          <w:rFonts w:ascii="Times New Roman" w:hAnsi="Times New Roman" w:cs="Times New Roman"/>
          <w:sz w:val="24"/>
          <w:szCs w:val="24"/>
        </w:rPr>
        <w:t>To understand principles of Immunology, Antigen- Antibody reactions – applications, active and passive immunizations – study of various vaccines and sera.</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Enzyme Technology: T</w:t>
      </w:r>
      <w:r w:rsidRPr="00452C14">
        <w:rPr>
          <w:rFonts w:ascii="Times New Roman" w:hAnsi="Times New Roman" w:cs="Times New Roman"/>
          <w:sz w:val="24"/>
          <w:szCs w:val="24"/>
        </w:rPr>
        <w:t>echniques of immobilization of enzymes, factors affecting enzyme kinetics, advantages of immobilization over isolated enzymes.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Study of enzymes such as hyaluronidas, penicillinase, streptokinase, streptodornase, amylase, protease etc. immobilization of bacteria &amp; plant cells.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techniques, applications and productions enzymes of medicinal importance</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VI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06</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Introduction, role, collection, process &amp; storage of blood products, plasma substitutes like Whole human blood, Human normal immunoglobulins, dextran. Sutures &amp; ligatures like catgut etc.</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Definition &amp; applications of bioinformatics, proteomics and genomics.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Blood products – collection processing, storage and uses of various blood products.</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TEXT BOOKS</w:t>
      </w:r>
    </w:p>
    <w:p w:rsidR="000E13DD" w:rsidRPr="00452C14" w:rsidRDefault="000E13DD" w:rsidP="00452C14">
      <w:pPr>
        <w:numPr>
          <w:ilvl w:val="1"/>
          <w:numId w:val="12"/>
        </w:numPr>
        <w:tabs>
          <w:tab w:val="clear" w:pos="28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Wulf Crueger and Anneliese Crueger, Biotechnology, 2</w:t>
      </w:r>
      <w:r w:rsidRPr="00452C14">
        <w:rPr>
          <w:rFonts w:ascii="Times New Roman" w:hAnsi="Times New Roman" w:cs="Times New Roman"/>
          <w:sz w:val="24"/>
          <w:szCs w:val="24"/>
          <w:vertAlign w:val="superscript"/>
        </w:rPr>
        <w:t>nd</w:t>
      </w:r>
      <w:r w:rsidRPr="00452C14">
        <w:rPr>
          <w:rFonts w:ascii="Times New Roman" w:hAnsi="Times New Roman" w:cs="Times New Roman"/>
          <w:sz w:val="24"/>
          <w:szCs w:val="24"/>
        </w:rPr>
        <w:t xml:space="preserve"> Ed, Publ- Panima publication </w:t>
      </w:r>
    </w:p>
    <w:p w:rsidR="000E13DD" w:rsidRPr="00452C14" w:rsidRDefault="000E13DD" w:rsidP="00452C14">
      <w:pPr>
        <w:tabs>
          <w:tab w:val="left" w:pos="36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co-operation, New Delhi.</w:t>
      </w:r>
    </w:p>
    <w:p w:rsidR="000E13DD" w:rsidRPr="00452C14" w:rsidRDefault="000E13DD" w:rsidP="00452C14">
      <w:pPr>
        <w:numPr>
          <w:ilvl w:val="1"/>
          <w:numId w:val="12"/>
        </w:numPr>
        <w:tabs>
          <w:tab w:val="clear" w:pos="28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P. F. Stanbury &amp; A. Whitaker, Principles of fermentation technology, Pergamon Press</w:t>
      </w:r>
    </w:p>
    <w:p w:rsidR="000E13DD" w:rsidRPr="00452C14" w:rsidRDefault="000E13DD" w:rsidP="00452C14">
      <w:pPr>
        <w:numPr>
          <w:ilvl w:val="1"/>
          <w:numId w:val="12"/>
        </w:numPr>
        <w:tabs>
          <w:tab w:val="clear" w:pos="28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B.P. Nagori &amp; Roshan Issari, Foundations in Pharmaceutical Biotechnology</w:t>
      </w:r>
    </w:p>
    <w:p w:rsidR="000E13DD" w:rsidRPr="00452C14" w:rsidRDefault="000E13DD" w:rsidP="00452C14">
      <w:pPr>
        <w:numPr>
          <w:ilvl w:val="1"/>
          <w:numId w:val="12"/>
        </w:numPr>
        <w:tabs>
          <w:tab w:val="clear" w:pos="28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Sambamurthy. K, Text Book of Pharmaceutical Biotechnology.</w:t>
      </w:r>
    </w:p>
    <w:p w:rsidR="000E13DD" w:rsidRPr="00452C14" w:rsidRDefault="000E13DD" w:rsidP="00452C14">
      <w:pPr>
        <w:numPr>
          <w:ilvl w:val="1"/>
          <w:numId w:val="12"/>
        </w:numPr>
        <w:tabs>
          <w:tab w:val="clear" w:pos="28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S. S. Kori, Pharmaceutical biotechnology. </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REFERENCES</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Prescott and Dunne, “Industrial Microbiology” MC Caraw Hill Bool Company</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Peppler “Microbial Technology” Vol. 1 &amp; 2.</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lang w:val="nl-NL"/>
        </w:rPr>
      </w:pPr>
      <w:r w:rsidRPr="00452C14">
        <w:rPr>
          <w:rFonts w:ascii="Times New Roman" w:hAnsi="Times New Roman" w:cs="Times New Roman"/>
          <w:sz w:val="24"/>
          <w:szCs w:val="24"/>
          <w:lang w:val="nl-NL"/>
        </w:rPr>
        <w:t>K. Kielsliched “Biotechnology” Vol 6, Verlegchemic, Switzerland.</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PF Standury &amp; A. Whitaker, “Principles of fermentation Technology” Pergamon Press.</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OP Ward” Fermentation Technology, Principles, Processes products” Open University </w:t>
      </w:r>
    </w:p>
    <w:p w:rsidR="000E13DD" w:rsidRPr="00452C14" w:rsidRDefault="000E13DD" w:rsidP="00452C14">
      <w:pPr>
        <w:tabs>
          <w:tab w:val="left" w:pos="36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press, Milton Keynes, UK.</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A. M. Campbelli, Monoclinical antibody technology.</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A. Wiseman, Handbook of enzyme biotechnology.</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J. D. Watson, Recombinant DNA technology.</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Smith and Hood, Molecular biology and biotechnology.</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E.A. Rawlins, Bentley’s, A text book of pharmaceutics, 8</w:t>
      </w:r>
      <w:r w:rsidRPr="00452C14">
        <w:rPr>
          <w:rFonts w:ascii="Times New Roman" w:hAnsi="Times New Roman" w:cs="Times New Roman"/>
          <w:sz w:val="24"/>
          <w:szCs w:val="24"/>
          <w:vertAlign w:val="superscript"/>
        </w:rPr>
        <w:t>th</w:t>
      </w:r>
      <w:r w:rsidRPr="00452C14">
        <w:rPr>
          <w:rFonts w:ascii="Times New Roman" w:hAnsi="Times New Roman" w:cs="Times New Roman"/>
          <w:sz w:val="24"/>
          <w:szCs w:val="24"/>
        </w:rPr>
        <w:t xml:space="preserve"> Ed, 1982 Bailler Tindall &amp; </w:t>
      </w:r>
    </w:p>
    <w:p w:rsidR="000E13DD" w:rsidRPr="00452C14" w:rsidRDefault="000E13DD" w:rsidP="00452C14">
      <w:pPr>
        <w:tabs>
          <w:tab w:val="left" w:pos="36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b/>
        <w:t>Co.</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Alexander N. Glazer &amp; Hiroshi Nikaido, Microbial biotechnology, W. H. Freeman Co.</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Ahwood.T.K, Introduction to Bio Informatics.</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Cassida, Industrial microbiology.</w:t>
      </w:r>
    </w:p>
    <w:p w:rsidR="000E13DD" w:rsidRPr="00452C14" w:rsidRDefault="000E13DD" w:rsidP="00452C14">
      <w:pPr>
        <w:numPr>
          <w:ilvl w:val="0"/>
          <w:numId w:val="13"/>
        </w:numPr>
        <w:tabs>
          <w:tab w:val="clear" w:pos="1080"/>
          <w:tab w:val="left" w:pos="36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H.K. Das, Textbook of Biochemistry.</w:t>
      </w: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452C14">
        <w:rPr>
          <w:rFonts w:ascii="Times New Roman" w:hAnsi="Times New Roman" w:cs="Times New Roman"/>
          <w:b/>
          <w:bCs/>
          <w:color w:val="000000"/>
          <w:sz w:val="24"/>
          <w:szCs w:val="24"/>
        </w:rPr>
        <w:t>III Year II Semester</w:t>
      </w:r>
    </w:p>
    <w:p w:rsidR="000E13DD" w:rsidRPr="00452C14" w:rsidRDefault="000E13DD" w:rsidP="00452C14">
      <w:pPr>
        <w:pStyle w:val="ListParagraph"/>
        <w:suppressAutoHyphens/>
        <w:spacing w:line="276" w:lineRule="auto"/>
        <w:ind w:left="0"/>
        <w:jc w:val="center"/>
        <w:rPr>
          <w:rFonts w:ascii="Times New Roman" w:hAnsi="Times New Roman" w:cs="Times New Roman"/>
          <w:b/>
          <w:bCs/>
          <w:spacing w:val="-2"/>
          <w:sz w:val="24"/>
          <w:szCs w:val="24"/>
        </w:rPr>
      </w:pPr>
    </w:p>
    <w:p w:rsidR="000E13DD" w:rsidRPr="00452C14" w:rsidRDefault="000E13DD" w:rsidP="00452C14">
      <w:pPr>
        <w:pStyle w:val="ListParagraph"/>
        <w:suppressAutoHyphens/>
        <w:spacing w:line="276" w:lineRule="auto"/>
        <w:ind w:left="0"/>
        <w:jc w:val="center"/>
        <w:rPr>
          <w:rFonts w:ascii="Times New Roman" w:hAnsi="Times New Roman" w:cs="Times New Roman"/>
          <w:b/>
          <w:bCs/>
          <w:spacing w:val="-2"/>
          <w:sz w:val="24"/>
          <w:szCs w:val="24"/>
        </w:rPr>
      </w:pPr>
      <w:r w:rsidRPr="00452C14">
        <w:rPr>
          <w:rFonts w:ascii="Times New Roman" w:hAnsi="Times New Roman" w:cs="Times New Roman"/>
          <w:b/>
          <w:bCs/>
          <w:spacing w:val="-2"/>
          <w:sz w:val="24"/>
          <w:szCs w:val="24"/>
        </w:rPr>
        <w:t>PHR16323 - PHARMACOLOGY – II (50Hrs)</w:t>
      </w:r>
    </w:p>
    <w:p w:rsidR="000E13DD" w:rsidRPr="00452C14" w:rsidRDefault="000E13DD" w:rsidP="00452C14">
      <w:pPr>
        <w:suppressAutoHyphens/>
        <w:spacing w:line="276" w:lineRule="auto"/>
        <w:jc w:val="both"/>
        <w:rPr>
          <w:rFonts w:ascii="Times New Roman" w:hAnsi="Times New Roman" w:cs="Times New Roman"/>
          <w:b/>
          <w:bCs/>
          <w:spacing w:val="-2"/>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Pharmacology of Cardiovascular System – Drugs used in congestive heart failure &amp; Cardiotonics.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Drugs used in cardiac arrythmias, Antihypertensives, Drugs used in the treatment of Angina pectoris,  </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Drugs used in the therapy of shock.</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acquire knowledge on CVS and its regulatory mechanisms, pathophysiology related to CVS diseases and disorders and Pharmacology of drugs used in the Cardio vascular diseases.</w:t>
      </w: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06</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Drugs acting on blood forming organs: Anti-coagulants, Anti-platelets, Thrombolytics &amp; hematinics.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Drugs acting on urinary system: Fluid and electrolyte balance, Diuretics &amp; Antidiuretics.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LO:</w:t>
      </w:r>
      <w:r w:rsidRPr="00452C14">
        <w:rPr>
          <w:rFonts w:ascii="Times New Roman" w:hAnsi="Times New Roman" w:cs="Times New Roman"/>
          <w:sz w:val="24"/>
          <w:szCs w:val="24"/>
        </w:rPr>
        <w:t xml:space="preserve"> Grasping knowledge on treatment of blood disorders, kidney disorders.</w:t>
      </w: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Drugs acting on Endocrine system</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Pancreatic hormone and Antidiabetic drugs, Thyroid &amp; Antithyroid drugs, Gonadal hormones &amp; Inhibitors, Adrenocorticosteroids &amp; Adrenocortical antagonists, Hypothalamic &amp; Pituitary Hormones.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LO:</w:t>
      </w:r>
      <w:r w:rsidRPr="00452C14">
        <w:rPr>
          <w:rFonts w:ascii="Times New Roman" w:hAnsi="Times New Roman" w:cs="Times New Roman"/>
          <w:sz w:val="24"/>
          <w:szCs w:val="24"/>
        </w:rPr>
        <w:t xml:space="preserve"> Grasping knowledge on Physiological role of Endocrine glands and its pathological conditions and the Pharmacology of drugs used.</w:t>
      </w: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IV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06</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Autacoids: Histamine, Serotonin (5-HT) &amp; their antagonists, Prostaglandins &amp; leukotrienes, Pentagastrin,  cholecystokinin, angiotensin, vasoactive peptides.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acquire knowledge on Autocoids, synthesis, metabolism and their Pharmacology.</w:t>
      </w:r>
    </w:p>
    <w:p w:rsidR="000E13DD" w:rsidRPr="00452C14" w:rsidRDefault="000E13DD" w:rsidP="00452C14">
      <w:pPr>
        <w:tabs>
          <w:tab w:val="left" w:pos="900"/>
        </w:tabs>
        <w:spacing w:line="276" w:lineRule="auto"/>
        <w:jc w:val="both"/>
        <w:rPr>
          <w:rFonts w:ascii="Times New Roman" w:hAnsi="Times New Roman" w:cs="Times New Roman"/>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06</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Drugs Acting on the Respiratory System</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Anti-asthamatic drugs including bronchodilators, Anti-tussives &amp; expectorants, Respiratory stimulants.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Impart knowledge on respiratory diseases and the Pharmacology of drugs.</w:t>
      </w:r>
    </w:p>
    <w:p w:rsidR="000E13DD" w:rsidRPr="00452C14" w:rsidRDefault="000E13DD" w:rsidP="00452C14">
      <w:pPr>
        <w:tabs>
          <w:tab w:val="left" w:pos="900"/>
        </w:tabs>
        <w:spacing w:line="276" w:lineRule="auto"/>
        <w:jc w:val="both"/>
        <w:rPr>
          <w:rFonts w:ascii="Times New Roman" w:hAnsi="Times New Roman" w:cs="Times New Roman"/>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 VI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16</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Chemotherapeutic agents and their applications: General principles of chemotherapy, </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Sulphonamides and co-trimoxazole, Antibiotics: Penicillins, cephalosoporins, betalactams,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Chemotherapeutic agents and their applications: Tetracyclines aminoglycosides, chloramphenicol, erythromycin, quinolones and miscellaneous antibiotics.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Chemotherapy of tuberculosis &amp; leprosy.</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Chemotherapy of fungal diseases, viral diseases, urinary tract infections and sexually transmitted diseases.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Chemotherapy of malignancy and immunosuppressive Agents.</w:t>
      </w:r>
    </w:p>
    <w:p w:rsidR="000E13DD" w:rsidRPr="00452C14" w:rsidRDefault="000E13DD" w:rsidP="00452C14">
      <w:pPr>
        <w:tabs>
          <w:tab w:val="left" w:pos="900"/>
        </w:tabs>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gain knowledge on Chemotherapeutics and various classes of drugs used for  infection and diseases.</w:t>
      </w:r>
    </w:p>
    <w:p w:rsidR="000E13DD" w:rsidRPr="00452C14" w:rsidRDefault="000E13DD" w:rsidP="00452C14">
      <w:pPr>
        <w:tabs>
          <w:tab w:val="left" w:pos="900"/>
        </w:tabs>
        <w:spacing w:line="276" w:lineRule="auto"/>
        <w:jc w:val="both"/>
        <w:rPr>
          <w:rFonts w:ascii="Times New Roman" w:hAnsi="Times New Roman" w:cs="Times New Roman"/>
          <w:sz w:val="24"/>
          <w:szCs w:val="24"/>
        </w:rPr>
      </w:pPr>
      <w:bookmarkStart w:id="0" w:name="_GoBack"/>
      <w:bookmarkEnd w:id="0"/>
      <w:r w:rsidRPr="00452C14">
        <w:rPr>
          <w:rFonts w:ascii="Times New Roman" w:hAnsi="Times New Roman" w:cs="Times New Roman"/>
          <w:sz w:val="24"/>
          <w:szCs w:val="24"/>
        </w:rPr>
        <w:t xml:space="preserve"> </w:t>
      </w: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TEXT BOOKS</w:t>
      </w:r>
    </w:p>
    <w:p w:rsidR="000E13DD" w:rsidRPr="00452C14" w:rsidRDefault="000E13DD" w:rsidP="00452C14">
      <w:pPr>
        <w:numPr>
          <w:ilvl w:val="0"/>
          <w:numId w:val="19"/>
        </w:numPr>
        <w:tabs>
          <w:tab w:val="clear" w:pos="720"/>
          <w:tab w:val="left"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Sathoskar, Pharmacology and pharmaco therapeutics Vol. 1 &amp; 2, Publ by Popular Prakashan, Mumbai.</w:t>
      </w:r>
    </w:p>
    <w:p w:rsidR="000E13DD" w:rsidRPr="00452C14" w:rsidRDefault="000E13DD" w:rsidP="00452C14">
      <w:pPr>
        <w:numPr>
          <w:ilvl w:val="0"/>
          <w:numId w:val="19"/>
        </w:numPr>
        <w:tabs>
          <w:tab w:val="clear" w:pos="720"/>
          <w:tab w:val="left"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Tripathi, Textbook of Pharmacology, JAYPEE.</w:t>
      </w:r>
    </w:p>
    <w:p w:rsidR="000E13DD" w:rsidRPr="00452C14" w:rsidRDefault="000E13DD" w:rsidP="00452C14">
      <w:pPr>
        <w:numPr>
          <w:ilvl w:val="0"/>
          <w:numId w:val="19"/>
        </w:numPr>
        <w:tabs>
          <w:tab w:val="clear" w:pos="720"/>
          <w:tab w:val="left"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H.P Rang, M. M. dale &amp; J.M. Ritter, Pharmacology, Churchill living stone.</w:t>
      </w:r>
    </w:p>
    <w:p w:rsidR="000E13DD" w:rsidRPr="00452C14" w:rsidRDefault="000E13DD" w:rsidP="00452C14">
      <w:pPr>
        <w:numPr>
          <w:ilvl w:val="0"/>
          <w:numId w:val="19"/>
        </w:numPr>
        <w:tabs>
          <w:tab w:val="clear" w:pos="720"/>
          <w:tab w:val="left"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F.S.K. Barar, Text book of Pharmacology, S.Chand.</w:t>
      </w:r>
    </w:p>
    <w:p w:rsidR="000E13DD" w:rsidRPr="00452C14" w:rsidRDefault="000E13DD" w:rsidP="00452C14">
      <w:pPr>
        <w:numPr>
          <w:ilvl w:val="0"/>
          <w:numId w:val="19"/>
        </w:numPr>
        <w:tabs>
          <w:tab w:val="clear" w:pos="720"/>
          <w:tab w:val="left"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F.S.K Barar, Essentials of Pharamcotheraptics.</w:t>
      </w:r>
    </w:p>
    <w:p w:rsidR="000E13DD" w:rsidRPr="00452C14" w:rsidRDefault="000E13DD" w:rsidP="00452C14">
      <w:pPr>
        <w:tabs>
          <w:tab w:val="left" w:pos="900"/>
        </w:tabs>
        <w:spacing w:line="276" w:lineRule="auto"/>
        <w:jc w:val="both"/>
        <w:rPr>
          <w:rFonts w:ascii="Times New Roman" w:hAnsi="Times New Roman" w:cs="Times New Roman"/>
          <w:sz w:val="24"/>
          <w:szCs w:val="24"/>
        </w:rPr>
      </w:pPr>
    </w:p>
    <w:p w:rsidR="000E13DD" w:rsidRPr="00452C14" w:rsidRDefault="000E13DD" w:rsidP="00452C14">
      <w:pPr>
        <w:tabs>
          <w:tab w:val="left" w:pos="900"/>
        </w:tabs>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REFERENCES</w:t>
      </w:r>
    </w:p>
    <w:p w:rsidR="000E13DD" w:rsidRPr="00452C14" w:rsidRDefault="000E13DD" w:rsidP="00452C14">
      <w:pPr>
        <w:numPr>
          <w:ilvl w:val="0"/>
          <w:numId w:val="21"/>
        </w:numPr>
        <w:tabs>
          <w:tab w:val="clear" w:pos="720"/>
          <w:tab w:val="num"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J.G. Hardman and Lee E. Limbard, Good Mann &amp; Gilmann: The Pharmacological Basis of Therapeutics, Mc Graw hill, Health Professions Dvn.</w:t>
      </w:r>
    </w:p>
    <w:p w:rsidR="000E13DD" w:rsidRPr="00452C14" w:rsidRDefault="000E13DD" w:rsidP="00452C14">
      <w:pPr>
        <w:numPr>
          <w:ilvl w:val="0"/>
          <w:numId w:val="21"/>
        </w:numPr>
        <w:tabs>
          <w:tab w:val="clear" w:pos="720"/>
          <w:tab w:val="num"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Bertram. G. Katzung, Basic and clinical pharmacology, 9th Edn, Mc Graw hill.</w:t>
      </w:r>
    </w:p>
    <w:p w:rsidR="000E13DD" w:rsidRPr="00452C14" w:rsidRDefault="000E13DD" w:rsidP="00452C14">
      <w:pPr>
        <w:numPr>
          <w:ilvl w:val="0"/>
          <w:numId w:val="21"/>
        </w:numPr>
        <w:tabs>
          <w:tab w:val="clear" w:pos="720"/>
          <w:tab w:val="num"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J. Crossland, Lewis ‘s Pharmacology, Church living stone.</w:t>
      </w:r>
    </w:p>
    <w:p w:rsidR="000E13DD" w:rsidRPr="00452C14" w:rsidRDefault="000E13DD" w:rsidP="00452C14">
      <w:pPr>
        <w:numPr>
          <w:ilvl w:val="0"/>
          <w:numId w:val="21"/>
        </w:numPr>
        <w:tabs>
          <w:tab w:val="clear" w:pos="720"/>
          <w:tab w:val="num" w:pos="36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Leilani Grajeda, Understanding Pharmacology: A Physiological Approach</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III Year II Semester</w:t>
      </w:r>
    </w:p>
    <w:p w:rsidR="000E13DD" w:rsidRPr="00452C14" w:rsidRDefault="000E13DD" w:rsidP="00452C14">
      <w:pPr>
        <w:spacing w:line="276" w:lineRule="auto"/>
        <w:jc w:val="center"/>
        <w:rPr>
          <w:rFonts w:ascii="Times New Roman" w:hAnsi="Times New Roman" w:cs="Times New Roman"/>
          <w:b/>
          <w:bCs/>
          <w:sz w:val="24"/>
          <w:szCs w:val="24"/>
        </w:rPr>
      </w:pPr>
    </w:p>
    <w:p w:rsidR="000E13DD" w:rsidRPr="00452C14" w:rsidRDefault="000E13DD" w:rsidP="00452C14">
      <w:pPr>
        <w:spacing w:line="276" w:lineRule="auto"/>
        <w:jc w:val="center"/>
        <w:rPr>
          <w:rFonts w:ascii="Times New Roman" w:hAnsi="Times New Roman" w:cs="Times New Roman"/>
          <w:b/>
          <w:bCs/>
          <w:sz w:val="24"/>
          <w:szCs w:val="24"/>
        </w:rPr>
      </w:pPr>
      <w:r w:rsidRPr="00452C14">
        <w:rPr>
          <w:rFonts w:ascii="Times New Roman" w:hAnsi="Times New Roman" w:cs="Times New Roman"/>
          <w:b/>
          <w:bCs/>
          <w:sz w:val="24"/>
          <w:szCs w:val="24"/>
        </w:rPr>
        <w:t>PHR16324 - MEDICINAL CHEMISTRY-III (50Hrs)</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sz w:val="24"/>
          <w:szCs w:val="24"/>
        </w:rPr>
        <w:t>A general introduction to advances in medicinal chemistry with emphasis on the principles of combinatorial chemistry, high throughput screening and QSAR studies.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General concepts, principles, procedures, advantages, equations and methodologies.</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pStyle w:val="ListParagraph"/>
        <w:numPr>
          <w:ilvl w:val="0"/>
          <w:numId w:val="10"/>
        </w:numPr>
        <w:spacing w:line="276" w:lineRule="auto"/>
        <w:ind w:left="0" w:firstLine="0"/>
        <w:jc w:val="both"/>
        <w:rPr>
          <w:rFonts w:ascii="Times New Roman" w:hAnsi="Times New Roman" w:cs="Times New Roman"/>
          <w:b/>
          <w:bCs/>
          <w:sz w:val="24"/>
          <w:szCs w:val="24"/>
        </w:rPr>
      </w:pPr>
      <w:r w:rsidRPr="00452C14">
        <w:rPr>
          <w:rFonts w:ascii="Times New Roman" w:hAnsi="Times New Roman" w:cs="Times New Roman"/>
          <w:sz w:val="24"/>
          <w:szCs w:val="24"/>
        </w:rPr>
        <w:t>Types of receptors, interaction forces</w:t>
      </w:r>
    </w:p>
    <w:p w:rsidR="000E13DD" w:rsidRPr="00452C14" w:rsidRDefault="000E13DD" w:rsidP="00452C14">
      <w:pPr>
        <w:pStyle w:val="ListParagraph"/>
        <w:numPr>
          <w:ilvl w:val="0"/>
          <w:numId w:val="10"/>
        </w:numPr>
        <w:spacing w:line="276" w:lineRule="auto"/>
        <w:ind w:left="0" w:firstLine="0"/>
        <w:jc w:val="both"/>
        <w:rPr>
          <w:rFonts w:ascii="Times New Roman" w:hAnsi="Times New Roman" w:cs="Times New Roman"/>
          <w:b/>
          <w:bCs/>
          <w:sz w:val="24"/>
          <w:szCs w:val="24"/>
        </w:rPr>
      </w:pPr>
      <w:r w:rsidRPr="00452C14">
        <w:rPr>
          <w:rFonts w:ascii="Times New Roman" w:hAnsi="Times New Roman" w:cs="Times New Roman"/>
          <w:sz w:val="24"/>
          <w:szCs w:val="24"/>
        </w:rPr>
        <w:t xml:space="preserve">Preliminary aspects of molecular modeling studies: docking, pharmacophore </w:t>
      </w:r>
    </w:p>
    <w:p w:rsidR="000E13DD" w:rsidRPr="00452C14" w:rsidRDefault="000E13DD" w:rsidP="00452C14">
      <w:pPr>
        <w:pStyle w:val="ListParagraph"/>
        <w:spacing w:line="276" w:lineRule="auto"/>
        <w:ind w:left="0" w:firstLine="720"/>
        <w:jc w:val="both"/>
        <w:rPr>
          <w:rFonts w:ascii="Times New Roman" w:hAnsi="Times New Roman" w:cs="Times New Roman"/>
          <w:b/>
          <w:bCs/>
          <w:sz w:val="24"/>
          <w:szCs w:val="24"/>
        </w:rPr>
      </w:pPr>
      <w:r w:rsidRPr="00452C14">
        <w:rPr>
          <w:rFonts w:ascii="Times New Roman" w:hAnsi="Times New Roman" w:cs="Times New Roman"/>
          <w:sz w:val="24"/>
          <w:szCs w:val="24"/>
        </w:rPr>
        <w:t xml:space="preserve">modeling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General concepts, principles, procedures, advantages and methodologies.</w:t>
      </w:r>
      <w:r w:rsidRPr="00452C14">
        <w:rPr>
          <w:rFonts w:ascii="Times New Roman" w:hAnsi="Times New Roman" w:cs="Times New Roman"/>
          <w:b/>
          <w:bCs/>
          <w:sz w:val="24"/>
          <w:szCs w:val="24"/>
        </w:rPr>
        <w:t xml:space="preserve"> </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III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pStyle w:val="ListParagraph"/>
        <w:numPr>
          <w:ilvl w:val="0"/>
          <w:numId w:val="5"/>
        </w:numPr>
        <w:spacing w:line="276" w:lineRule="auto"/>
        <w:ind w:left="0" w:firstLine="0"/>
        <w:jc w:val="both"/>
        <w:rPr>
          <w:rFonts w:ascii="Times New Roman" w:hAnsi="Times New Roman" w:cs="Times New Roman"/>
          <w:sz w:val="24"/>
          <w:szCs w:val="24"/>
        </w:rPr>
      </w:pPr>
      <w:r w:rsidRPr="00452C14">
        <w:rPr>
          <w:rFonts w:ascii="Times New Roman" w:hAnsi="Times New Roman" w:cs="Times New Roman"/>
          <w:b/>
          <w:bCs/>
          <w:sz w:val="24"/>
          <w:szCs w:val="24"/>
        </w:rPr>
        <w:t xml:space="preserve">Steroidal anti-inflammatory agents: </w:t>
      </w:r>
      <w:r w:rsidRPr="00452C14">
        <w:rPr>
          <w:rFonts w:ascii="Times New Roman" w:hAnsi="Times New Roman" w:cs="Times New Roman"/>
          <w:sz w:val="24"/>
          <w:szCs w:val="24"/>
        </w:rPr>
        <w:t xml:space="preserve">classification, structures, SAR, uses and </w:t>
      </w:r>
    </w:p>
    <w:p w:rsidR="000E13DD" w:rsidRPr="00452C14" w:rsidRDefault="000E13DD" w:rsidP="00452C14">
      <w:pPr>
        <w:pStyle w:val="ListParagraph"/>
        <w:spacing w:line="276" w:lineRule="auto"/>
        <w:ind w:left="0" w:firstLine="720"/>
        <w:jc w:val="both"/>
        <w:rPr>
          <w:rFonts w:ascii="Times New Roman" w:hAnsi="Times New Roman" w:cs="Times New Roman"/>
          <w:sz w:val="24"/>
          <w:szCs w:val="24"/>
        </w:rPr>
      </w:pPr>
      <w:r w:rsidRPr="00452C14">
        <w:rPr>
          <w:rFonts w:ascii="Times New Roman" w:hAnsi="Times New Roman" w:cs="Times New Roman"/>
          <w:sz w:val="24"/>
          <w:szCs w:val="24"/>
        </w:rPr>
        <w:t>toxicity</w:t>
      </w:r>
    </w:p>
    <w:p w:rsidR="000E13DD" w:rsidRPr="00452C14" w:rsidRDefault="000E13DD" w:rsidP="00452C14">
      <w:pPr>
        <w:pStyle w:val="ListParagraph"/>
        <w:numPr>
          <w:ilvl w:val="0"/>
          <w:numId w:val="5"/>
        </w:numPr>
        <w:spacing w:line="276" w:lineRule="auto"/>
        <w:ind w:left="0" w:firstLine="0"/>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Bile acids: </w:t>
      </w:r>
      <w:r w:rsidRPr="00452C14">
        <w:rPr>
          <w:rFonts w:ascii="Times New Roman" w:hAnsi="Times New Roman" w:cs="Times New Roman"/>
          <w:sz w:val="24"/>
          <w:szCs w:val="24"/>
        </w:rPr>
        <w:t>classification, structures and functions</w:t>
      </w:r>
    </w:p>
    <w:p w:rsidR="000E13DD" w:rsidRPr="00452C14" w:rsidRDefault="000E13DD" w:rsidP="00452C14">
      <w:pPr>
        <w:pStyle w:val="ListParagraph"/>
        <w:numPr>
          <w:ilvl w:val="0"/>
          <w:numId w:val="5"/>
        </w:numPr>
        <w:spacing w:line="276" w:lineRule="auto"/>
        <w:ind w:left="0" w:firstLine="0"/>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Estrogens and progesterone: </w:t>
      </w:r>
      <w:r w:rsidRPr="00452C14">
        <w:rPr>
          <w:rFonts w:ascii="Times New Roman" w:hAnsi="Times New Roman" w:cs="Times New Roman"/>
          <w:sz w:val="24"/>
          <w:szCs w:val="24"/>
        </w:rPr>
        <w:t xml:space="preserve">structures, functions, interconversion of estrogens, </w:t>
      </w:r>
    </w:p>
    <w:p w:rsidR="000E13DD" w:rsidRPr="00452C14" w:rsidRDefault="000E13DD" w:rsidP="00452C14">
      <w:pPr>
        <w:pStyle w:val="ListParagraph"/>
        <w:spacing w:line="276" w:lineRule="auto"/>
        <w:ind w:left="0" w:firstLine="720"/>
        <w:jc w:val="both"/>
        <w:rPr>
          <w:rFonts w:ascii="Times New Roman" w:hAnsi="Times New Roman" w:cs="Times New Roman"/>
          <w:b/>
          <w:bCs/>
          <w:sz w:val="24"/>
          <w:szCs w:val="24"/>
        </w:rPr>
      </w:pPr>
      <w:r w:rsidRPr="00452C14">
        <w:rPr>
          <w:rFonts w:ascii="Times New Roman" w:hAnsi="Times New Roman" w:cs="Times New Roman"/>
          <w:sz w:val="24"/>
          <w:szCs w:val="24"/>
        </w:rPr>
        <w:t>uses of natural and synthetic estrogens, synthesis of progesterone from diosgenin.</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Acquaintance with steroidal structures, features, properties, uses, mode of action.</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IV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pStyle w:val="ListParagraph"/>
        <w:numPr>
          <w:ilvl w:val="0"/>
          <w:numId w:val="6"/>
        </w:numPr>
        <w:spacing w:line="276" w:lineRule="auto"/>
        <w:ind w:left="0" w:firstLine="0"/>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Antiarrhythmics: </w:t>
      </w:r>
      <w:r w:rsidRPr="00452C14">
        <w:rPr>
          <w:rFonts w:ascii="Times New Roman" w:hAnsi="Times New Roman" w:cs="Times New Roman"/>
          <w:sz w:val="24"/>
          <w:szCs w:val="24"/>
        </w:rPr>
        <w:t>classification, mode of action, uses and synthesis of procainamide.</w:t>
      </w:r>
    </w:p>
    <w:p w:rsidR="000E13DD" w:rsidRPr="00452C14" w:rsidRDefault="000E13DD" w:rsidP="00452C14">
      <w:pPr>
        <w:pStyle w:val="ListParagraph"/>
        <w:numPr>
          <w:ilvl w:val="0"/>
          <w:numId w:val="6"/>
        </w:numPr>
        <w:spacing w:line="276" w:lineRule="auto"/>
        <w:ind w:hanging="720"/>
        <w:jc w:val="both"/>
        <w:rPr>
          <w:rFonts w:ascii="Times New Roman" w:hAnsi="Times New Roman" w:cs="Times New Roman"/>
          <w:sz w:val="24"/>
          <w:szCs w:val="24"/>
        </w:rPr>
      </w:pPr>
      <w:r w:rsidRPr="00452C14">
        <w:rPr>
          <w:rFonts w:ascii="Times New Roman" w:hAnsi="Times New Roman" w:cs="Times New Roman"/>
          <w:b/>
          <w:bCs/>
          <w:sz w:val="24"/>
          <w:szCs w:val="24"/>
        </w:rPr>
        <w:t xml:space="preserve">Cardiac glycosides: </w:t>
      </w:r>
      <w:r w:rsidRPr="00452C14">
        <w:rPr>
          <w:rFonts w:ascii="Times New Roman" w:hAnsi="Times New Roman" w:cs="Times New Roman"/>
          <w:sz w:val="24"/>
          <w:szCs w:val="24"/>
        </w:rPr>
        <w:t>classification, structures and structural features, mode of action and therapeutic uses.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Introduction to cardiovascular diseases</w:t>
      </w:r>
      <w:r w:rsidRPr="00452C14">
        <w:rPr>
          <w:rFonts w:ascii="Times New Roman" w:hAnsi="Times New Roman" w:cs="Times New Roman"/>
          <w:b/>
          <w:bCs/>
          <w:sz w:val="24"/>
          <w:szCs w:val="24"/>
        </w:rPr>
        <w:t xml:space="preserve">, </w:t>
      </w:r>
      <w:r w:rsidRPr="00452C14">
        <w:rPr>
          <w:rFonts w:ascii="Times New Roman" w:hAnsi="Times New Roman" w:cs="Times New Roman"/>
          <w:sz w:val="24"/>
          <w:szCs w:val="24"/>
        </w:rPr>
        <w:t xml:space="preserve">uses, mode of action. </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pStyle w:val="ListParagraph"/>
        <w:numPr>
          <w:ilvl w:val="0"/>
          <w:numId w:val="7"/>
        </w:numPr>
        <w:spacing w:line="276" w:lineRule="auto"/>
        <w:ind w:hanging="720"/>
        <w:jc w:val="both"/>
        <w:rPr>
          <w:rFonts w:ascii="Times New Roman" w:hAnsi="Times New Roman" w:cs="Times New Roman"/>
          <w:b/>
          <w:bCs/>
          <w:sz w:val="24"/>
          <w:szCs w:val="24"/>
        </w:rPr>
      </w:pPr>
      <w:r w:rsidRPr="00452C14">
        <w:rPr>
          <w:rFonts w:ascii="Times New Roman" w:hAnsi="Times New Roman" w:cs="Times New Roman"/>
          <w:b/>
          <w:bCs/>
          <w:sz w:val="24"/>
          <w:szCs w:val="24"/>
        </w:rPr>
        <w:t>Antihypertenssives:</w:t>
      </w:r>
      <w:r w:rsidRPr="00452C14">
        <w:rPr>
          <w:rFonts w:ascii="Times New Roman" w:hAnsi="Times New Roman" w:cs="Times New Roman"/>
          <w:sz w:val="24"/>
          <w:szCs w:val="24"/>
        </w:rPr>
        <w:t xml:space="preserve"> classification, mode of action, SAR, currently used drugs and synthesis of methyldopa, clonidine, Losartan</w:t>
      </w:r>
    </w:p>
    <w:p w:rsidR="000E13DD" w:rsidRPr="00452C14" w:rsidRDefault="000E13DD" w:rsidP="00452C14">
      <w:pPr>
        <w:pStyle w:val="ListParagraph"/>
        <w:numPr>
          <w:ilvl w:val="0"/>
          <w:numId w:val="7"/>
        </w:numPr>
        <w:spacing w:line="276" w:lineRule="auto"/>
        <w:ind w:hanging="720"/>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Antianginals and coronary vasodilators: </w:t>
      </w:r>
      <w:r w:rsidRPr="00452C14">
        <w:rPr>
          <w:rFonts w:ascii="Times New Roman" w:hAnsi="Times New Roman" w:cs="Times New Roman"/>
          <w:sz w:val="24"/>
          <w:szCs w:val="24"/>
        </w:rPr>
        <w:t>classification, mode of action, SAR and uses, synthesis of isosorbide dinitrate.</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LO:</w:t>
      </w:r>
      <w:r w:rsidRPr="00452C14">
        <w:rPr>
          <w:rFonts w:ascii="Times New Roman" w:hAnsi="Times New Roman" w:cs="Times New Roman"/>
          <w:sz w:val="24"/>
          <w:szCs w:val="24"/>
        </w:rPr>
        <w:t xml:space="preserve"> Introduction to cardiovascular diseases</w:t>
      </w:r>
      <w:r w:rsidRPr="00452C14">
        <w:rPr>
          <w:rFonts w:ascii="Times New Roman" w:hAnsi="Times New Roman" w:cs="Times New Roman"/>
          <w:b/>
          <w:bCs/>
          <w:sz w:val="24"/>
          <w:szCs w:val="24"/>
        </w:rPr>
        <w:t xml:space="preserve">, </w:t>
      </w:r>
      <w:r w:rsidRPr="00452C14">
        <w:rPr>
          <w:rFonts w:ascii="Times New Roman" w:hAnsi="Times New Roman" w:cs="Times New Roman"/>
          <w:sz w:val="24"/>
          <w:szCs w:val="24"/>
        </w:rPr>
        <w:t>uses, mode of action.</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VI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08</w:t>
      </w:r>
    </w:p>
    <w:p w:rsidR="000E13DD" w:rsidRPr="00452C14" w:rsidRDefault="000E13DD" w:rsidP="00452C14">
      <w:pPr>
        <w:pStyle w:val="ListParagraph"/>
        <w:numPr>
          <w:ilvl w:val="0"/>
          <w:numId w:val="8"/>
        </w:numPr>
        <w:spacing w:line="276" w:lineRule="auto"/>
        <w:ind w:hanging="720"/>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Diuretics: </w:t>
      </w:r>
      <w:r w:rsidRPr="00452C14">
        <w:rPr>
          <w:rFonts w:ascii="Times New Roman" w:hAnsi="Times New Roman" w:cs="Times New Roman"/>
          <w:sz w:val="24"/>
          <w:szCs w:val="24"/>
        </w:rPr>
        <w:t>Definition, classification, mode of action, SAR of different classes, uses and synthesis of acetazolamide, ethacrynic acid and hydrochlorthiazide.</w:t>
      </w:r>
    </w:p>
    <w:p w:rsidR="000E13DD" w:rsidRPr="00452C14" w:rsidRDefault="000E13DD" w:rsidP="00452C14">
      <w:pPr>
        <w:pStyle w:val="ListParagraph"/>
        <w:numPr>
          <w:ilvl w:val="0"/>
          <w:numId w:val="8"/>
        </w:numPr>
        <w:spacing w:line="276" w:lineRule="auto"/>
        <w:ind w:hanging="720"/>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Antihyperlipidemics (Hypocholesteremic drugs) </w:t>
      </w:r>
      <w:r w:rsidRPr="00452C14">
        <w:rPr>
          <w:rFonts w:ascii="Times New Roman" w:hAnsi="Times New Roman" w:cs="Times New Roman"/>
          <w:sz w:val="24"/>
          <w:szCs w:val="24"/>
        </w:rPr>
        <w:t xml:space="preserve"> - Definition, classification, mode of action, SAR of different classes, uses and synthesis of Clofibrate.</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Introduction, structures, methodology of synthesis, advantages.</w:t>
      </w:r>
    </w:p>
    <w:p w:rsidR="000E13DD" w:rsidRPr="00452C14" w:rsidRDefault="000E13DD" w:rsidP="00452C14">
      <w:pPr>
        <w:pStyle w:val="ListParagraph"/>
        <w:spacing w:line="276" w:lineRule="auto"/>
        <w:ind w:left="0"/>
        <w:jc w:val="both"/>
        <w:rPr>
          <w:rFonts w:ascii="Times New Roman" w:hAnsi="Times New Roman" w:cs="Times New Roman"/>
          <w:b/>
          <w:bCs/>
          <w:sz w:val="24"/>
          <w:szCs w:val="24"/>
        </w:rPr>
      </w:pPr>
    </w:p>
    <w:p w:rsidR="000E13DD" w:rsidRPr="00452C14" w:rsidRDefault="000E13DD" w:rsidP="00452C14">
      <w:pPr>
        <w:pStyle w:val="Heading3"/>
        <w:spacing w:line="276" w:lineRule="auto"/>
        <w:jc w:val="both"/>
        <w:rPr>
          <w:b/>
          <w:bCs/>
        </w:rPr>
      </w:pPr>
      <w:r w:rsidRPr="00452C14">
        <w:rPr>
          <w:b/>
          <w:bCs/>
        </w:rPr>
        <w:t>TEXT BOOKS</w:t>
      </w:r>
    </w:p>
    <w:p w:rsidR="000E13DD" w:rsidRPr="00452C14" w:rsidRDefault="000E13DD" w:rsidP="00452C14">
      <w:pPr>
        <w:pStyle w:val="BodyText"/>
        <w:numPr>
          <w:ilvl w:val="0"/>
          <w:numId w:val="11"/>
        </w:numPr>
        <w:tabs>
          <w:tab w:val="clear" w:pos="1080"/>
          <w:tab w:val="left" w:pos="360"/>
        </w:tabs>
        <w:suppressAutoHyphens w:val="0"/>
        <w:spacing w:line="276" w:lineRule="auto"/>
        <w:ind w:left="0" w:firstLine="0"/>
      </w:pPr>
      <w:r w:rsidRPr="00452C14">
        <w:t>William O. Foye, Textbook of Medicinal Chemistry by, Lea Febiger, Philadelphia.</w:t>
      </w:r>
    </w:p>
    <w:p w:rsidR="000E13DD" w:rsidRPr="00452C14" w:rsidRDefault="000E13DD" w:rsidP="00452C14">
      <w:pPr>
        <w:pStyle w:val="BodyText"/>
        <w:numPr>
          <w:ilvl w:val="0"/>
          <w:numId w:val="11"/>
        </w:numPr>
        <w:tabs>
          <w:tab w:val="clear" w:pos="1080"/>
          <w:tab w:val="left" w:pos="360"/>
        </w:tabs>
        <w:suppressAutoHyphens w:val="0"/>
        <w:spacing w:line="276" w:lineRule="auto"/>
        <w:ind w:left="360"/>
      </w:pPr>
      <w:r w:rsidRPr="00452C14">
        <w:t>JM Beale, Wilson &amp; Giswold’s Textbook of organic Medicinal Chemistry and Pharmaceutical chemistry by (Eds), 11</w:t>
      </w:r>
      <w:r w:rsidRPr="00452C14">
        <w:rPr>
          <w:vertAlign w:val="superscript"/>
        </w:rPr>
        <w:t>th</w:t>
      </w:r>
      <w:r w:rsidRPr="00452C14">
        <w:t xml:space="preserve"> Ed, Lipcott, Raven, Philadelphia, 2004.</w:t>
      </w:r>
    </w:p>
    <w:p w:rsidR="000E13DD" w:rsidRPr="00452C14" w:rsidRDefault="000E13DD" w:rsidP="00452C14">
      <w:pPr>
        <w:pStyle w:val="BodyText"/>
        <w:numPr>
          <w:ilvl w:val="0"/>
          <w:numId w:val="11"/>
        </w:numPr>
        <w:tabs>
          <w:tab w:val="clear" w:pos="1080"/>
          <w:tab w:val="left" w:pos="360"/>
        </w:tabs>
        <w:suppressAutoHyphens w:val="0"/>
        <w:spacing w:line="276" w:lineRule="auto"/>
        <w:ind w:left="360"/>
      </w:pPr>
      <w:r w:rsidRPr="00452C14">
        <w:t>S. N. Pandeya, Textbook of mediacinal chemistry, SG Publ. Varanasi, 2003.</w:t>
      </w:r>
    </w:p>
    <w:p w:rsidR="000E13DD" w:rsidRPr="00452C14" w:rsidRDefault="000E13DD" w:rsidP="00452C14">
      <w:pPr>
        <w:pStyle w:val="BodyText"/>
        <w:suppressAutoHyphens w:val="0"/>
        <w:spacing w:line="276" w:lineRule="auto"/>
        <w:rPr>
          <w:rFonts w:cs="Courier New"/>
          <w:lang w:val="it-IT"/>
        </w:rPr>
      </w:pPr>
    </w:p>
    <w:p w:rsidR="000E13DD" w:rsidRPr="00452C14" w:rsidRDefault="000E13DD" w:rsidP="00452C14">
      <w:pPr>
        <w:pStyle w:val="BodyText"/>
        <w:suppressAutoHyphens w:val="0"/>
        <w:spacing w:line="276" w:lineRule="auto"/>
        <w:rPr>
          <w:b/>
          <w:bCs/>
        </w:rPr>
      </w:pPr>
      <w:r w:rsidRPr="00452C14">
        <w:rPr>
          <w:b/>
          <w:bCs/>
        </w:rPr>
        <w:t>REFERENCES</w:t>
      </w:r>
    </w:p>
    <w:p w:rsidR="000E13DD" w:rsidRPr="00452C14" w:rsidRDefault="000E13DD" w:rsidP="00452C14">
      <w:pPr>
        <w:pStyle w:val="BodyText"/>
        <w:numPr>
          <w:ilvl w:val="0"/>
          <w:numId w:val="15"/>
        </w:numPr>
        <w:suppressAutoHyphens w:val="0"/>
        <w:spacing w:line="276" w:lineRule="auto"/>
        <w:ind w:left="360"/>
      </w:pPr>
      <w:r w:rsidRPr="00452C14">
        <w:t>D. Abraham (Ed), Burger Medicinal chemistry ad Drug discovery, Vol. 1 &amp; 2. John Wiley &amp; Sons, New York 2003, 6</w:t>
      </w:r>
      <w:r w:rsidRPr="00452C14">
        <w:rPr>
          <w:vertAlign w:val="superscript"/>
        </w:rPr>
        <w:t>th</w:t>
      </w:r>
      <w:r w:rsidRPr="00452C14">
        <w:t xml:space="preserve"> Ed.</w:t>
      </w:r>
    </w:p>
    <w:p w:rsidR="000E13DD" w:rsidRPr="00452C14" w:rsidRDefault="000E13DD" w:rsidP="00452C14">
      <w:pPr>
        <w:pStyle w:val="BodyText"/>
        <w:numPr>
          <w:ilvl w:val="0"/>
          <w:numId w:val="15"/>
        </w:numPr>
        <w:suppressAutoHyphens w:val="0"/>
        <w:spacing w:line="276" w:lineRule="auto"/>
        <w:ind w:left="360"/>
      </w:pPr>
      <w:r w:rsidRPr="00452C14">
        <w:t xml:space="preserve">Lippincott Williams and Wilkins: Remington Pharmaceutical Sciences </w:t>
      </w:r>
    </w:p>
    <w:p w:rsidR="000E13DD" w:rsidRPr="00452C14" w:rsidRDefault="000E13DD" w:rsidP="00452C14">
      <w:pPr>
        <w:pStyle w:val="BodyText"/>
        <w:numPr>
          <w:ilvl w:val="0"/>
          <w:numId w:val="15"/>
        </w:numPr>
        <w:suppressAutoHyphens w:val="0"/>
        <w:spacing w:line="276" w:lineRule="auto"/>
        <w:ind w:left="360"/>
      </w:pPr>
      <w:r w:rsidRPr="00452C14">
        <w:t>L. M. Atherden, Bentley and Driver’s Textbook of Pharmaceutical Chemistry.  Oxford University Press, Delhi.</w:t>
      </w:r>
    </w:p>
    <w:p w:rsidR="000E13DD" w:rsidRPr="00452C14" w:rsidRDefault="000E13DD" w:rsidP="00452C14">
      <w:pPr>
        <w:pStyle w:val="BodyText"/>
        <w:numPr>
          <w:ilvl w:val="0"/>
          <w:numId w:val="15"/>
        </w:numPr>
        <w:suppressAutoHyphens w:val="0"/>
        <w:spacing w:line="276" w:lineRule="auto"/>
        <w:ind w:left="360"/>
      </w:pPr>
      <w:r w:rsidRPr="00452C14">
        <w:t>B.N. Lads, MG.Mandel and F.I. way, Fundamentals of drug metabolism &amp; disposition, William &amp; welking co, Baltimore USA.</w:t>
      </w:r>
    </w:p>
    <w:p w:rsidR="000E13DD" w:rsidRPr="00452C14" w:rsidRDefault="000E13DD" w:rsidP="00452C14">
      <w:pPr>
        <w:pStyle w:val="BodyText"/>
        <w:numPr>
          <w:ilvl w:val="0"/>
          <w:numId w:val="15"/>
        </w:numPr>
        <w:suppressAutoHyphens w:val="0"/>
        <w:spacing w:line="276" w:lineRule="auto"/>
        <w:ind w:left="360"/>
      </w:pPr>
      <w:r w:rsidRPr="00452C14">
        <w:t>C. Hansch, Comprehensive medicinal chemistry, Vol 1 – 6 Elsevier pergmon press, oxford</w:t>
      </w:r>
    </w:p>
    <w:p w:rsidR="000E13DD" w:rsidRPr="00452C14" w:rsidRDefault="000E13DD" w:rsidP="00452C14">
      <w:pPr>
        <w:pStyle w:val="BodyText"/>
        <w:numPr>
          <w:ilvl w:val="0"/>
          <w:numId w:val="15"/>
        </w:numPr>
        <w:suppressAutoHyphens w:val="0"/>
        <w:spacing w:line="276" w:lineRule="auto"/>
        <w:ind w:left="360"/>
      </w:pPr>
      <w:r w:rsidRPr="00452C14">
        <w:t>Daniel lednicer, Strategies For Organic Drug Synthesis And Design, John Wiley, N. Y. 1998.</w:t>
      </w:r>
    </w:p>
    <w:p w:rsidR="000E13DD" w:rsidRPr="00452C14" w:rsidRDefault="000E13DD" w:rsidP="00452C14">
      <w:pPr>
        <w:pStyle w:val="BodyText"/>
        <w:numPr>
          <w:ilvl w:val="0"/>
          <w:numId w:val="15"/>
        </w:numPr>
        <w:suppressAutoHyphens w:val="0"/>
        <w:spacing w:line="276" w:lineRule="auto"/>
        <w:ind w:left="360"/>
      </w:pPr>
      <w:r w:rsidRPr="00452C14">
        <w:t>D. Lednicer, Organic drug synthesis, Vol, 1 – 6, J.Wiley N.Y.</w:t>
      </w:r>
    </w:p>
    <w:p w:rsidR="000E13DD" w:rsidRPr="00452C14" w:rsidRDefault="000E13DD" w:rsidP="00452C14">
      <w:pPr>
        <w:suppressAutoHyphens/>
        <w:spacing w:line="276" w:lineRule="auto"/>
        <w:jc w:val="both"/>
        <w:rPr>
          <w:rFonts w:ascii="Times New Roman" w:hAnsi="Times New Roman" w:cs="Times New Roman"/>
          <w:sz w:val="24"/>
          <w:szCs w:val="24"/>
        </w:rPr>
      </w:pPr>
    </w:p>
    <w:p w:rsidR="000E13DD" w:rsidRPr="00452C14" w:rsidRDefault="000E13DD" w:rsidP="00452C14">
      <w:pPr>
        <w:tabs>
          <w:tab w:val="left" w:pos="900"/>
        </w:tabs>
        <w:spacing w:line="276" w:lineRule="auto"/>
        <w:jc w:val="both"/>
        <w:rPr>
          <w:rFonts w:ascii="Times New Roman" w:hAnsi="Times New Roman" w:cs="Times New Roman"/>
          <w:sz w:val="24"/>
          <w:szCs w:val="24"/>
        </w:rPr>
      </w:pPr>
    </w:p>
    <w:p w:rsidR="000E13DD" w:rsidRPr="00452C14" w:rsidRDefault="000E13DD" w:rsidP="00452C14">
      <w:pPr>
        <w:tabs>
          <w:tab w:val="left" w:pos="900"/>
        </w:tabs>
        <w:spacing w:line="276" w:lineRule="auto"/>
        <w:jc w:val="both"/>
        <w:rPr>
          <w:rFonts w:ascii="Times New Roman" w:hAnsi="Times New Roman" w:cs="Times New Roman"/>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tabs>
          <w:tab w:val="left" w:pos="900"/>
        </w:tabs>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452C14">
        <w:rPr>
          <w:rFonts w:ascii="Times New Roman" w:hAnsi="Times New Roman" w:cs="Times New Roman"/>
          <w:b/>
          <w:bCs/>
          <w:color w:val="000000"/>
          <w:sz w:val="24"/>
          <w:szCs w:val="24"/>
        </w:rPr>
        <w:t>III Year II Semester</w:t>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p>
    <w:p w:rsidR="000E13DD" w:rsidRPr="00452C14" w:rsidRDefault="000E13DD" w:rsidP="00452C14">
      <w:pPr>
        <w:suppressAutoHyphens/>
        <w:spacing w:line="276" w:lineRule="auto"/>
        <w:jc w:val="center"/>
        <w:rPr>
          <w:rFonts w:ascii="Times New Roman" w:hAnsi="Times New Roman" w:cs="Times New Roman"/>
          <w:b/>
          <w:bCs/>
          <w:spacing w:val="-2"/>
          <w:sz w:val="24"/>
          <w:szCs w:val="24"/>
        </w:rPr>
      </w:pPr>
    </w:p>
    <w:p w:rsidR="000E13DD" w:rsidRPr="00452C14" w:rsidRDefault="000E13DD" w:rsidP="00452C14">
      <w:pPr>
        <w:suppressAutoHyphens/>
        <w:spacing w:line="276" w:lineRule="auto"/>
        <w:jc w:val="center"/>
        <w:rPr>
          <w:rFonts w:ascii="Times New Roman" w:hAnsi="Times New Roman" w:cs="Times New Roman"/>
          <w:b/>
          <w:bCs/>
          <w:spacing w:val="-2"/>
          <w:sz w:val="24"/>
          <w:szCs w:val="24"/>
        </w:rPr>
      </w:pPr>
      <w:r w:rsidRPr="00452C14">
        <w:rPr>
          <w:rFonts w:ascii="Times New Roman" w:hAnsi="Times New Roman" w:cs="Times New Roman"/>
          <w:b/>
          <w:bCs/>
          <w:spacing w:val="-2"/>
          <w:sz w:val="24"/>
          <w:szCs w:val="24"/>
        </w:rPr>
        <w:t>PHR16325 - REGULATORY AFFAIRS, IPR &amp; PATENTS (50Hrs)</w:t>
      </w: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Preformulations and Formulation Development – Regulatory requirements in    Preformulations and Formulation Development of Solid, liquid and Semisolid dosage.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 xml:space="preserve">To understand preformulations – protocols – regulatory – requirements –  Formulation Development of Solid, liquid and Semisolid dosage.       </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Manufacturing- Regulatory requirements related to manufacturing- manufacturing formula,Records, Validations involved-GMP</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Validations: Types- Validation of Process and Equipment – Raw materials, Excipients and solvents.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 xml:space="preserve">To understand regulatory requirements related to manufacturing, validation – types, Validation of process, equipment, raw materials, excipients. </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Unit-III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10</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Regulatory requirements of packaging materials- Evaluation of Packaging materials.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Stability – Regulation for Stability testing of API, Solid and liquid dosage form as per ICH guidelines.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regulatory requirements of packaging materials, evaluation of packaging materials, stability testing as per ICH.</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 xml:space="preserve">Unit – IV   </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07</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Clinical Trials: Phase –I, II, III &amp; IV studies – Regulations involved</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regulatory requirements of Clinical Trials, Phase –I, II, III &amp; IV studies.</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V</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06</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A Study of Intellectual Property Rights : Definitions – Guidelines – National and international – Examples.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 xml:space="preserve">To understand IPR with examples </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Unit- VI</w:t>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r>
      <w:r w:rsidRPr="00452C14">
        <w:rPr>
          <w:rFonts w:ascii="Times New Roman" w:hAnsi="Times New Roman" w:cs="Times New Roman"/>
          <w:b/>
          <w:bCs/>
          <w:sz w:val="24"/>
          <w:szCs w:val="24"/>
        </w:rPr>
        <w:tab/>
        <w:t>07</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Patents: patenting laws and Regulations – Procedures for obtaining and writing a patent – Examples.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b/>
          <w:bCs/>
          <w:sz w:val="24"/>
          <w:szCs w:val="24"/>
        </w:rPr>
        <w:t xml:space="preserve">LO: </w:t>
      </w:r>
      <w:r w:rsidRPr="00452C14">
        <w:rPr>
          <w:rFonts w:ascii="Times New Roman" w:hAnsi="Times New Roman" w:cs="Times New Roman"/>
          <w:sz w:val="24"/>
          <w:szCs w:val="24"/>
        </w:rPr>
        <w:t>To understand patents, patent laws, procedures with examples.</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pStyle w:val="Heading3"/>
        <w:spacing w:line="276" w:lineRule="auto"/>
        <w:jc w:val="both"/>
        <w:rPr>
          <w:b/>
          <w:bCs/>
        </w:rPr>
      </w:pPr>
      <w:r w:rsidRPr="00452C14">
        <w:rPr>
          <w:b/>
          <w:bCs/>
        </w:rPr>
        <w:t>TEXT BOOKS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1. How to Practice GMPs By P.P.Sharma, Vandhana Publications, Agra.</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2. Quality Assurance and Quality Management in Pharmaceutical Industry, Anjaneyulu Y.</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3. Good Manufacturing Practices and Inspection, W.H.O, Vol – II.</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4. I.P.R: Hand book for pharma students and researchers, Bansal.</w:t>
      </w: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References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1. Quality Assurance guide by organization of Pharmaceutical Procedures of India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2. Drug formulation manual by D.P.S.Kohli and D.H.Shah. Eastern Publishers, New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Delhi.</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3. Pharmaceutical Process Validation by FRA.R.Berry and Robert.A.Nash.</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5. Pharmaceutical Preformulations by J.J.Wells.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6. Applied Production and Operations management by Evans, Anderson, Sweeny and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Williams.</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7. Basic principles of Clinical Research and methodology by Guptha.</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8. Biopharmaceutics and Clinical Pharmacokinetics – An Introduction ; 4</w:t>
      </w:r>
      <w:r w:rsidRPr="00452C14">
        <w:rPr>
          <w:rFonts w:ascii="Times New Roman" w:hAnsi="Times New Roman" w:cs="Times New Roman"/>
          <w:sz w:val="24"/>
          <w:szCs w:val="24"/>
          <w:vertAlign w:val="superscript"/>
        </w:rPr>
        <w:t>th</w:t>
      </w:r>
      <w:r w:rsidRPr="00452C14">
        <w:rPr>
          <w:rFonts w:ascii="Times New Roman" w:hAnsi="Times New Roman" w:cs="Times New Roman"/>
          <w:sz w:val="24"/>
          <w:szCs w:val="24"/>
        </w:rPr>
        <w:t xml:space="preserve"> Edition,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Revised and Expanded by Robert E. Notary, Marcel Dekker incm, New york and      </w:t>
      </w:r>
    </w:p>
    <w:p w:rsidR="000E13DD" w:rsidRPr="00452C14" w:rsidRDefault="000E13DD" w:rsidP="00452C14">
      <w:pPr>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 xml:space="preserve">    Basel, 1987.</w:t>
      </w:r>
    </w:p>
    <w:p w:rsidR="000E13DD" w:rsidRPr="00452C14" w:rsidRDefault="000E13DD" w:rsidP="00452C14">
      <w:pPr>
        <w:suppressAutoHyphens/>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8"/>
          <w:szCs w:val="28"/>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8"/>
          <w:szCs w:val="28"/>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8"/>
          <w:szCs w:val="28"/>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8"/>
          <w:szCs w:val="28"/>
        </w:rPr>
      </w:pPr>
    </w:p>
    <w:p w:rsidR="000E13DD" w:rsidRPr="00B75472"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B75472">
        <w:rPr>
          <w:rFonts w:ascii="Times New Roman" w:hAnsi="Times New Roman" w:cs="Times New Roman"/>
          <w:b/>
          <w:bCs/>
          <w:color w:val="000000"/>
          <w:sz w:val="24"/>
          <w:szCs w:val="24"/>
        </w:rPr>
        <w:t>III Year II Semester</w:t>
      </w:r>
    </w:p>
    <w:p w:rsidR="000E13DD" w:rsidRPr="00452C14" w:rsidRDefault="000E13DD" w:rsidP="00452C14">
      <w:pPr>
        <w:autoSpaceDE w:val="0"/>
        <w:autoSpaceDN w:val="0"/>
        <w:adjustRightInd w:val="0"/>
        <w:spacing w:line="276" w:lineRule="auto"/>
        <w:jc w:val="center"/>
        <w:rPr>
          <w:rFonts w:ascii="Times New Roman" w:hAnsi="Times New Roman" w:cs="Times New Roman"/>
          <w:b/>
          <w:bCs/>
          <w:sz w:val="28"/>
          <w:szCs w:val="28"/>
        </w:rPr>
      </w:pPr>
    </w:p>
    <w:p w:rsidR="000E13DD" w:rsidRPr="00452C14" w:rsidRDefault="000E13DD" w:rsidP="00452C14">
      <w:pPr>
        <w:autoSpaceDE w:val="0"/>
        <w:autoSpaceDN w:val="0"/>
        <w:adjustRightInd w:val="0"/>
        <w:spacing w:line="276" w:lineRule="auto"/>
        <w:jc w:val="center"/>
        <w:rPr>
          <w:rFonts w:ascii="Times New Roman" w:hAnsi="Times New Roman" w:cs="Times New Roman"/>
          <w:b/>
          <w:bCs/>
          <w:color w:val="000000"/>
          <w:sz w:val="28"/>
          <w:szCs w:val="28"/>
        </w:rPr>
      </w:pPr>
      <w:r w:rsidRPr="00452C14">
        <w:rPr>
          <w:rFonts w:ascii="Times New Roman" w:hAnsi="Times New Roman" w:cs="Times New Roman"/>
          <w:b/>
          <w:bCs/>
          <w:sz w:val="28"/>
          <w:szCs w:val="28"/>
        </w:rPr>
        <w:t>PHR16326 - PHARMACEUTICAL TECHNOLOGY – II LAB</w:t>
      </w:r>
    </w:p>
    <w:p w:rsidR="000E13DD" w:rsidRPr="00452C14" w:rsidRDefault="000E13DD" w:rsidP="00452C14">
      <w:pPr>
        <w:suppressAutoHyphens/>
        <w:spacing w:line="276" w:lineRule="auto"/>
        <w:jc w:val="both"/>
        <w:rPr>
          <w:rFonts w:ascii="Times New Roman" w:hAnsi="Times New Roman" w:cs="Times New Roman"/>
          <w:b/>
          <w:bCs/>
          <w:spacing w:val="-2"/>
          <w:sz w:val="24"/>
          <w:szCs w:val="24"/>
        </w:rPr>
      </w:pPr>
    </w:p>
    <w:p w:rsidR="000E13DD" w:rsidRPr="00452C14" w:rsidRDefault="000E13DD" w:rsidP="00452C14">
      <w:pPr>
        <w:suppressAutoHyphens/>
        <w:spacing w:line="276" w:lineRule="auto"/>
        <w:jc w:val="both"/>
        <w:rPr>
          <w:rFonts w:ascii="Times New Roman" w:hAnsi="Times New Roman" w:cs="Times New Roman"/>
          <w:b/>
          <w:bCs/>
          <w:spacing w:val="-2"/>
          <w:sz w:val="24"/>
          <w:szCs w:val="24"/>
        </w:rPr>
      </w:pPr>
      <w:r w:rsidRPr="00452C14">
        <w:rPr>
          <w:rFonts w:ascii="Times New Roman" w:hAnsi="Times New Roman" w:cs="Times New Roman"/>
          <w:b/>
          <w:bCs/>
          <w:spacing w:val="-2"/>
          <w:sz w:val="24"/>
          <w:szCs w:val="24"/>
        </w:rPr>
        <w:t xml:space="preserve">At least 25 Pharmaceutical preparations related to the topics are to be prepared  </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pStyle w:val="BodyTextIndent2"/>
        <w:numPr>
          <w:ilvl w:val="0"/>
          <w:numId w:val="14"/>
        </w:numPr>
        <w:spacing w:after="0" w:line="276" w:lineRule="auto"/>
        <w:ind w:hanging="720"/>
        <w:jc w:val="both"/>
        <w:rPr>
          <w:rFonts w:ascii="Times New Roman" w:hAnsi="Times New Roman" w:cs="Times New Roman"/>
          <w:sz w:val="24"/>
          <w:szCs w:val="24"/>
        </w:rPr>
      </w:pPr>
      <w:r w:rsidRPr="00452C14">
        <w:rPr>
          <w:rFonts w:ascii="Times New Roman" w:hAnsi="Times New Roman" w:cs="Times New Roman"/>
          <w:sz w:val="24"/>
          <w:szCs w:val="24"/>
        </w:rPr>
        <w:t>Experiments to illustrate preparation, stabilization, physical, chemical and biological evaluation of pharmaceutical products like capsules (2*), tablets (8*), Parenterals – Ampoules (4*), Large Volume Parenterals (4*), Microcapsules (2*).</w:t>
      </w:r>
    </w:p>
    <w:p w:rsidR="000E13DD" w:rsidRPr="00452C14" w:rsidRDefault="000E13DD" w:rsidP="00452C14">
      <w:pPr>
        <w:pStyle w:val="BodyTextIndent2"/>
        <w:numPr>
          <w:ilvl w:val="0"/>
          <w:numId w:val="14"/>
        </w:numPr>
        <w:spacing w:after="0" w:line="276" w:lineRule="auto"/>
        <w:ind w:hanging="720"/>
        <w:jc w:val="both"/>
        <w:rPr>
          <w:rFonts w:ascii="Times New Roman" w:hAnsi="Times New Roman" w:cs="Times New Roman"/>
          <w:sz w:val="24"/>
          <w:szCs w:val="24"/>
        </w:rPr>
      </w:pPr>
      <w:r w:rsidRPr="00452C14">
        <w:rPr>
          <w:rFonts w:ascii="Times New Roman" w:hAnsi="Times New Roman" w:cs="Times New Roman"/>
          <w:sz w:val="24"/>
          <w:szCs w:val="24"/>
        </w:rPr>
        <w:t>Quality control test for Tablets (2*) and Capsules (2*) as per IP 2014.</w:t>
      </w:r>
    </w:p>
    <w:p w:rsidR="000E13DD" w:rsidRPr="00452C14" w:rsidRDefault="000E13DD" w:rsidP="00452C14">
      <w:pPr>
        <w:pStyle w:val="BodyTextIndent2"/>
        <w:numPr>
          <w:ilvl w:val="0"/>
          <w:numId w:val="14"/>
        </w:numPr>
        <w:spacing w:after="0" w:line="276" w:lineRule="auto"/>
        <w:ind w:hanging="720"/>
        <w:jc w:val="both"/>
        <w:rPr>
          <w:rFonts w:ascii="Times New Roman" w:hAnsi="Times New Roman" w:cs="Times New Roman"/>
          <w:sz w:val="24"/>
          <w:szCs w:val="24"/>
        </w:rPr>
      </w:pPr>
      <w:r w:rsidRPr="00452C14">
        <w:rPr>
          <w:rFonts w:ascii="Times New Roman" w:hAnsi="Times New Roman" w:cs="Times New Roman"/>
          <w:sz w:val="24"/>
          <w:szCs w:val="24"/>
        </w:rPr>
        <w:t>Quality control test for Glasses as per IP 2014.</w:t>
      </w: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color w:val="000000"/>
          <w:sz w:val="24"/>
          <w:szCs w:val="24"/>
        </w:rPr>
      </w:pPr>
      <w:r w:rsidRPr="00452C14">
        <w:rPr>
          <w:rFonts w:ascii="Times New Roman" w:hAnsi="Times New Roman" w:cs="Times New Roman"/>
          <w:color w:val="000000"/>
          <w:sz w:val="24"/>
          <w:szCs w:val="24"/>
        </w:rPr>
        <w:t>* indicates number of experiments</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452C14">
        <w:rPr>
          <w:rFonts w:ascii="Times New Roman" w:hAnsi="Times New Roman" w:cs="Times New Roman"/>
          <w:b/>
          <w:bCs/>
          <w:color w:val="000000"/>
          <w:sz w:val="24"/>
          <w:szCs w:val="24"/>
        </w:rPr>
        <w:t>III Year II-Semester</w:t>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r w:rsidRPr="00452C14">
        <w:rPr>
          <w:rFonts w:ascii="Times New Roman" w:hAnsi="Times New Roman" w:cs="Times New Roman"/>
          <w:b/>
          <w:bCs/>
          <w:color w:val="000000"/>
          <w:sz w:val="24"/>
          <w:szCs w:val="24"/>
        </w:rPr>
        <w:tab/>
      </w:r>
    </w:p>
    <w:p w:rsidR="000E13DD" w:rsidRPr="00452C14" w:rsidRDefault="000E13DD" w:rsidP="00452C14">
      <w:pPr>
        <w:spacing w:line="276" w:lineRule="auto"/>
        <w:jc w:val="center"/>
        <w:rPr>
          <w:rFonts w:ascii="Times New Roman" w:hAnsi="Times New Roman" w:cs="Times New Roman"/>
          <w:b/>
          <w:bCs/>
          <w:spacing w:val="-2"/>
          <w:sz w:val="24"/>
          <w:szCs w:val="24"/>
        </w:rPr>
      </w:pPr>
    </w:p>
    <w:p w:rsidR="000E13DD" w:rsidRPr="00452C14" w:rsidRDefault="000E13DD" w:rsidP="00452C14">
      <w:pPr>
        <w:spacing w:line="276" w:lineRule="auto"/>
        <w:jc w:val="center"/>
        <w:rPr>
          <w:rFonts w:ascii="Times New Roman" w:hAnsi="Times New Roman" w:cs="Times New Roman"/>
          <w:b/>
          <w:bCs/>
          <w:spacing w:val="-2"/>
          <w:sz w:val="24"/>
          <w:szCs w:val="24"/>
        </w:rPr>
      </w:pPr>
      <w:r w:rsidRPr="00452C14">
        <w:rPr>
          <w:rFonts w:ascii="Times New Roman" w:hAnsi="Times New Roman" w:cs="Times New Roman"/>
          <w:b/>
          <w:bCs/>
          <w:spacing w:val="-2"/>
          <w:sz w:val="24"/>
          <w:szCs w:val="24"/>
        </w:rPr>
        <w:t>PHR16327 - PHARMACOLOGY LAB</w:t>
      </w:r>
    </w:p>
    <w:p w:rsidR="000E13DD" w:rsidRPr="00452C14" w:rsidRDefault="000E13DD" w:rsidP="00452C14">
      <w:pPr>
        <w:tabs>
          <w:tab w:val="left" w:pos="384"/>
        </w:tabs>
        <w:spacing w:line="276" w:lineRule="auto"/>
        <w:jc w:val="both"/>
        <w:rPr>
          <w:rFonts w:ascii="Times New Roman" w:hAnsi="Times New Roman" w:cs="Times New Roman"/>
          <w:sz w:val="24"/>
          <w:szCs w:val="24"/>
        </w:rPr>
      </w:pP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To study the inotropic and chronotropic effects of drugs on isolated frog heart. </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To study the effect of drugs on rat ileum.</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To study the effects of drugs on isolated normal and hypodynamic frog heart.</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To determine the dose-response curve of acetylcholine using rectus abdominus muscle of </w:t>
      </w:r>
    </w:p>
    <w:p w:rsidR="000E13DD" w:rsidRPr="00452C14" w:rsidRDefault="000E13DD" w:rsidP="00452C14">
      <w:pPr>
        <w:pStyle w:val="ListParagraph"/>
        <w:tabs>
          <w:tab w:val="left" w:pos="360"/>
          <w:tab w:val="left" w:pos="900"/>
        </w:tabs>
        <w:spacing w:line="276" w:lineRule="auto"/>
        <w:ind w:left="0"/>
        <w:jc w:val="both"/>
        <w:rPr>
          <w:rFonts w:ascii="Times New Roman" w:hAnsi="Times New Roman" w:cs="Times New Roman"/>
          <w:sz w:val="24"/>
          <w:szCs w:val="24"/>
        </w:rPr>
      </w:pPr>
      <w:r w:rsidRPr="00452C14">
        <w:rPr>
          <w:rFonts w:ascii="Times New Roman" w:hAnsi="Times New Roman" w:cs="Times New Roman"/>
          <w:sz w:val="24"/>
          <w:szCs w:val="24"/>
        </w:rPr>
        <w:tab/>
        <w:t>frog.</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To determine he potentiating effect of neostigmine on the action of acetylcholine on </w:t>
      </w:r>
    </w:p>
    <w:p w:rsidR="000E13DD" w:rsidRPr="00452C14" w:rsidRDefault="000E13DD" w:rsidP="00452C14">
      <w:pPr>
        <w:pStyle w:val="ListParagraph"/>
        <w:tabs>
          <w:tab w:val="left" w:pos="360"/>
          <w:tab w:val="left" w:pos="900"/>
        </w:tabs>
        <w:spacing w:line="276" w:lineRule="auto"/>
        <w:ind w:left="0"/>
        <w:jc w:val="both"/>
        <w:rPr>
          <w:rFonts w:ascii="Times New Roman" w:hAnsi="Times New Roman" w:cs="Times New Roman"/>
          <w:sz w:val="24"/>
          <w:szCs w:val="24"/>
        </w:rPr>
      </w:pPr>
      <w:r w:rsidRPr="00452C14">
        <w:rPr>
          <w:rFonts w:ascii="Times New Roman" w:hAnsi="Times New Roman" w:cs="Times New Roman"/>
          <w:sz w:val="24"/>
          <w:szCs w:val="24"/>
        </w:rPr>
        <w:tab/>
        <w:t>Rectus abdominus muscle of frog.</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To find the antagonistic effect of pancuronium against the action of acetylcholine on </w:t>
      </w:r>
    </w:p>
    <w:p w:rsidR="000E13DD" w:rsidRPr="00452C14" w:rsidRDefault="000E13DD" w:rsidP="00452C14">
      <w:pPr>
        <w:pStyle w:val="ListParagraph"/>
        <w:tabs>
          <w:tab w:val="left" w:pos="360"/>
          <w:tab w:val="left" w:pos="900"/>
        </w:tabs>
        <w:spacing w:line="276" w:lineRule="auto"/>
        <w:ind w:left="0"/>
        <w:jc w:val="both"/>
        <w:rPr>
          <w:rFonts w:ascii="Times New Roman" w:hAnsi="Times New Roman" w:cs="Times New Roman"/>
          <w:sz w:val="24"/>
          <w:szCs w:val="24"/>
        </w:rPr>
      </w:pPr>
      <w:r w:rsidRPr="00452C14">
        <w:rPr>
          <w:rFonts w:ascii="Times New Roman" w:hAnsi="Times New Roman" w:cs="Times New Roman"/>
          <w:sz w:val="24"/>
          <w:szCs w:val="24"/>
        </w:rPr>
        <w:tab/>
        <w:t>Rectus abdominus muscle of frog.</w:t>
      </w:r>
    </w:p>
    <w:p w:rsidR="000E13DD" w:rsidRPr="00452C14" w:rsidRDefault="000E13DD" w:rsidP="00452C14">
      <w:pPr>
        <w:pStyle w:val="ListParagraph"/>
        <w:numPr>
          <w:ilvl w:val="0"/>
          <w:numId w:val="16"/>
        </w:numPr>
        <w:tabs>
          <w:tab w:val="left" w:pos="360"/>
          <w:tab w:val="left" w:pos="900"/>
        </w:tabs>
        <w:spacing w:line="276" w:lineRule="auto"/>
        <w:ind w:hanging="720"/>
        <w:jc w:val="both"/>
        <w:rPr>
          <w:rFonts w:ascii="Times New Roman" w:hAnsi="Times New Roman" w:cs="Times New Roman"/>
          <w:sz w:val="24"/>
          <w:szCs w:val="24"/>
        </w:rPr>
      </w:pPr>
      <w:r w:rsidRPr="00452C14">
        <w:rPr>
          <w:rFonts w:ascii="Times New Roman" w:hAnsi="Times New Roman" w:cs="Times New Roman"/>
          <w:sz w:val="24"/>
          <w:szCs w:val="24"/>
        </w:rPr>
        <w:t xml:space="preserve">To record the CRC of 5-HT on rat fundus preparation. </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To record the CRC of histamine on guinea pig ileum preparation. </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Experiments pertaining to analgesia. (</w:t>
      </w:r>
      <w:r w:rsidRPr="00452C14">
        <w:rPr>
          <w:rFonts w:ascii="Times New Roman" w:hAnsi="Times New Roman" w:cs="Times New Roman"/>
          <w:i/>
          <w:iCs/>
          <w:sz w:val="24"/>
          <w:szCs w:val="24"/>
        </w:rPr>
        <w:t>Only demonstration)</w:t>
      </w:r>
      <w:r w:rsidRPr="00452C14">
        <w:rPr>
          <w:rFonts w:ascii="Times New Roman" w:hAnsi="Times New Roman" w:cs="Times New Roman"/>
          <w:sz w:val="24"/>
          <w:szCs w:val="24"/>
        </w:rPr>
        <w:t>.</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Experiments pertaining to anti-convulsant activity. (</w:t>
      </w:r>
      <w:r w:rsidRPr="00452C14">
        <w:rPr>
          <w:rFonts w:ascii="Times New Roman" w:hAnsi="Times New Roman" w:cs="Times New Roman"/>
          <w:i/>
          <w:iCs/>
          <w:sz w:val="24"/>
          <w:szCs w:val="24"/>
        </w:rPr>
        <w:t>Only demonstration)</w:t>
      </w:r>
      <w:r w:rsidRPr="00452C14">
        <w:rPr>
          <w:rFonts w:ascii="Times New Roman" w:hAnsi="Times New Roman" w:cs="Times New Roman"/>
          <w:sz w:val="24"/>
          <w:szCs w:val="24"/>
        </w:rPr>
        <w:t>.</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Experiments pertaining to anti-inflammatory activity (</w:t>
      </w:r>
      <w:r w:rsidRPr="00452C14">
        <w:rPr>
          <w:rFonts w:ascii="Times New Roman" w:hAnsi="Times New Roman" w:cs="Times New Roman"/>
          <w:i/>
          <w:iCs/>
          <w:sz w:val="24"/>
          <w:szCs w:val="24"/>
        </w:rPr>
        <w:t>Only demonstration)</w:t>
      </w:r>
      <w:r w:rsidRPr="00452C14">
        <w:rPr>
          <w:rFonts w:ascii="Times New Roman" w:hAnsi="Times New Roman" w:cs="Times New Roman"/>
          <w:sz w:val="24"/>
          <w:szCs w:val="24"/>
        </w:rPr>
        <w:t>.</w:t>
      </w:r>
    </w:p>
    <w:p w:rsidR="000E13DD" w:rsidRPr="00452C14" w:rsidRDefault="000E13DD" w:rsidP="00452C14">
      <w:pPr>
        <w:pStyle w:val="ListParagraph"/>
        <w:numPr>
          <w:ilvl w:val="0"/>
          <w:numId w:val="16"/>
        </w:numPr>
        <w:tabs>
          <w:tab w:val="left" w:pos="360"/>
          <w:tab w:val="left" w:pos="900"/>
        </w:tabs>
        <w:spacing w:line="276" w:lineRule="auto"/>
        <w:ind w:left="0" w:firstLine="0"/>
        <w:jc w:val="both"/>
        <w:rPr>
          <w:rFonts w:ascii="Times New Roman" w:hAnsi="Times New Roman" w:cs="Times New Roman"/>
          <w:sz w:val="24"/>
          <w:szCs w:val="24"/>
        </w:rPr>
      </w:pPr>
      <w:r w:rsidRPr="00452C14">
        <w:rPr>
          <w:rFonts w:ascii="Times New Roman" w:hAnsi="Times New Roman" w:cs="Times New Roman"/>
          <w:sz w:val="24"/>
          <w:szCs w:val="24"/>
        </w:rPr>
        <w:t xml:space="preserve">To determine the hypoglycemic activity of drugs (second generation antidiabetic       </w:t>
      </w:r>
    </w:p>
    <w:p w:rsidR="000E13DD" w:rsidRPr="00452C14" w:rsidRDefault="000E13DD" w:rsidP="00452C14">
      <w:pPr>
        <w:pStyle w:val="ListParagraph"/>
        <w:tabs>
          <w:tab w:val="left" w:pos="360"/>
          <w:tab w:val="left" w:pos="900"/>
        </w:tabs>
        <w:spacing w:line="276" w:lineRule="auto"/>
        <w:ind w:left="0"/>
        <w:jc w:val="both"/>
        <w:rPr>
          <w:rFonts w:ascii="Times New Roman" w:hAnsi="Times New Roman" w:cs="Times New Roman"/>
          <w:sz w:val="24"/>
          <w:szCs w:val="24"/>
        </w:rPr>
      </w:pPr>
      <w:r w:rsidRPr="00452C14">
        <w:rPr>
          <w:rFonts w:ascii="Times New Roman" w:hAnsi="Times New Roman" w:cs="Times New Roman"/>
          <w:sz w:val="24"/>
          <w:szCs w:val="24"/>
        </w:rPr>
        <w:tab/>
        <w:t>drugs) on rabbits / albino rats. (</w:t>
      </w:r>
      <w:r w:rsidRPr="00452C14">
        <w:rPr>
          <w:rFonts w:ascii="Times New Roman" w:hAnsi="Times New Roman" w:cs="Times New Roman"/>
          <w:i/>
          <w:iCs/>
          <w:sz w:val="24"/>
          <w:szCs w:val="24"/>
        </w:rPr>
        <w:t>Only demonstration)</w:t>
      </w:r>
      <w:r w:rsidRPr="00452C14">
        <w:rPr>
          <w:rFonts w:ascii="Times New Roman" w:hAnsi="Times New Roman" w:cs="Times New Roman"/>
          <w:sz w:val="24"/>
          <w:szCs w:val="24"/>
        </w:rPr>
        <w:t>.</w:t>
      </w: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spacing w:line="276" w:lineRule="auto"/>
        <w:jc w:val="both"/>
        <w:rPr>
          <w:rFonts w:ascii="Times New Roman" w:hAnsi="Times New Roman" w:cs="Times New Roman"/>
          <w:sz w:val="24"/>
          <w:szCs w:val="24"/>
        </w:rPr>
      </w:pPr>
    </w:p>
    <w:p w:rsidR="000E13DD" w:rsidRPr="00452C14" w:rsidRDefault="000E13DD" w:rsidP="00452C14">
      <w:pPr>
        <w:autoSpaceDE w:val="0"/>
        <w:autoSpaceDN w:val="0"/>
        <w:adjustRightInd w:val="0"/>
        <w:spacing w:line="276" w:lineRule="auto"/>
        <w:jc w:val="both"/>
        <w:rPr>
          <w:rFonts w:ascii="Times New Roman" w:hAnsi="Times New Roman" w:cs="Times New Roman"/>
          <w:b/>
          <w:bCs/>
          <w:color w:val="000000"/>
          <w:sz w:val="24"/>
          <w:szCs w:val="24"/>
        </w:rPr>
      </w:pPr>
      <w:r w:rsidRPr="00452C14">
        <w:rPr>
          <w:rFonts w:ascii="Times New Roman" w:hAnsi="Times New Roman" w:cs="Times New Roman"/>
          <w:b/>
          <w:bCs/>
          <w:color w:val="000000"/>
          <w:sz w:val="24"/>
          <w:szCs w:val="24"/>
        </w:rPr>
        <w:t>III Year II-Semester</w:t>
      </w:r>
    </w:p>
    <w:p w:rsidR="000E13DD" w:rsidRPr="00452C14" w:rsidRDefault="000E13DD" w:rsidP="00452C14">
      <w:pPr>
        <w:spacing w:line="276" w:lineRule="auto"/>
        <w:jc w:val="center"/>
        <w:rPr>
          <w:rFonts w:ascii="Times New Roman" w:hAnsi="Times New Roman" w:cs="Times New Roman"/>
          <w:b/>
          <w:bCs/>
          <w:sz w:val="24"/>
          <w:szCs w:val="24"/>
        </w:rPr>
      </w:pPr>
    </w:p>
    <w:p w:rsidR="000E13DD" w:rsidRPr="00452C14" w:rsidRDefault="000E13DD" w:rsidP="00452C14">
      <w:pPr>
        <w:spacing w:line="276" w:lineRule="auto"/>
        <w:jc w:val="center"/>
        <w:rPr>
          <w:rFonts w:ascii="Times New Roman" w:hAnsi="Times New Roman" w:cs="Times New Roman"/>
          <w:b/>
          <w:bCs/>
          <w:sz w:val="24"/>
          <w:szCs w:val="24"/>
        </w:rPr>
      </w:pPr>
      <w:r w:rsidRPr="00452C14">
        <w:rPr>
          <w:rFonts w:ascii="Times New Roman" w:hAnsi="Times New Roman" w:cs="Times New Roman"/>
          <w:b/>
          <w:bCs/>
          <w:sz w:val="24"/>
          <w:szCs w:val="24"/>
        </w:rPr>
        <w:t>PHR16328 - PHARMACEUTICAL BIOTECHNOLOGY LAB</w:t>
      </w:r>
    </w:p>
    <w:p w:rsidR="000E13DD" w:rsidRPr="00452C14" w:rsidRDefault="000E13DD" w:rsidP="00452C14">
      <w:pPr>
        <w:spacing w:line="276" w:lineRule="auto"/>
        <w:jc w:val="both"/>
        <w:rPr>
          <w:rFonts w:ascii="Times New Roman" w:hAnsi="Times New Roman" w:cs="Times New Roman"/>
          <w:b/>
          <w:bCs/>
          <w:sz w:val="24"/>
          <w:szCs w:val="24"/>
        </w:rPr>
      </w:pP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Isolation of antibiotic producing microorganism from soil.</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Enzyme immobilization by Ca-alginate method.</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Determination of minimum inhibitory concentration of the given antibiotic. Antibiotic    assay by cup plate method.</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Collection, Processing, Storage and fractionation of blood.</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Standardization of Cultures.</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Microbiological assay of Antibiotics / Vitamins.</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Production of alcohol by fermentation techniques.</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Comparison of efficacy of immobilized cells.</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Sterility testing of Pharmaceutical products.</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Isolation of mutants by gradient plate technique.</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Preparation of bacterial vaccine.</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Preparation of blood products / Human normal immunoglobulin injection.</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Extraction of DNA (</w:t>
      </w:r>
      <w:r w:rsidRPr="00452C14">
        <w:rPr>
          <w:rFonts w:ascii="Times New Roman" w:hAnsi="Times New Roman" w:cs="Times New Roman"/>
          <w:b/>
          <w:bCs/>
          <w:i/>
          <w:iCs/>
          <w:sz w:val="24"/>
          <w:szCs w:val="24"/>
        </w:rPr>
        <w:t>demonstration only)</w:t>
      </w:r>
    </w:p>
    <w:p w:rsidR="000E13DD" w:rsidRPr="00452C14" w:rsidRDefault="000E13DD" w:rsidP="00452C14">
      <w:pPr>
        <w:numPr>
          <w:ilvl w:val="0"/>
          <w:numId w:val="18"/>
        </w:numPr>
        <w:tabs>
          <w:tab w:val="clear" w:pos="720"/>
        </w:tabs>
        <w:spacing w:line="276" w:lineRule="auto"/>
        <w:ind w:left="360"/>
        <w:jc w:val="both"/>
        <w:rPr>
          <w:rFonts w:ascii="Times New Roman" w:hAnsi="Times New Roman" w:cs="Times New Roman"/>
          <w:sz w:val="24"/>
          <w:szCs w:val="24"/>
        </w:rPr>
      </w:pPr>
      <w:r w:rsidRPr="00452C14">
        <w:rPr>
          <w:rFonts w:ascii="Times New Roman" w:hAnsi="Times New Roman" w:cs="Times New Roman"/>
          <w:sz w:val="24"/>
          <w:szCs w:val="24"/>
        </w:rPr>
        <w:t>Separation techniques: Various types of Gel Electrophoresis, Centrifugation.</w:t>
      </w:r>
    </w:p>
    <w:p w:rsidR="000E13DD" w:rsidRPr="00452C14" w:rsidRDefault="000E13DD" w:rsidP="00452C14">
      <w:pPr>
        <w:spacing w:line="276" w:lineRule="auto"/>
        <w:jc w:val="both"/>
        <w:rPr>
          <w:rFonts w:ascii="Times New Roman" w:hAnsi="Times New Roman" w:cs="Times New Roman"/>
        </w:rPr>
      </w:pPr>
    </w:p>
    <w:p w:rsidR="000E13DD" w:rsidRPr="00452C14" w:rsidRDefault="000E13DD" w:rsidP="00452C14">
      <w:pPr>
        <w:spacing w:line="276" w:lineRule="auto"/>
        <w:jc w:val="both"/>
        <w:rPr>
          <w:rFonts w:ascii="Times New Roman" w:hAnsi="Times New Roman" w:cs="Times New Roman"/>
          <w:b/>
          <w:bCs/>
          <w:sz w:val="24"/>
          <w:szCs w:val="24"/>
        </w:rPr>
      </w:pPr>
      <w:r w:rsidRPr="00452C14">
        <w:rPr>
          <w:rFonts w:ascii="Times New Roman" w:hAnsi="Times New Roman" w:cs="Times New Roman"/>
          <w:b/>
          <w:bCs/>
          <w:sz w:val="24"/>
          <w:szCs w:val="24"/>
        </w:rPr>
        <w:t>TEXT BOOK</w:t>
      </w:r>
    </w:p>
    <w:p w:rsidR="000E13DD" w:rsidRPr="00452C14" w:rsidRDefault="000E13DD" w:rsidP="00452C14">
      <w:pPr>
        <w:autoSpaceDE w:val="0"/>
        <w:autoSpaceDN w:val="0"/>
        <w:adjustRightInd w:val="0"/>
        <w:spacing w:line="276" w:lineRule="auto"/>
        <w:jc w:val="both"/>
        <w:rPr>
          <w:rFonts w:ascii="Times New Roman" w:hAnsi="Times New Roman" w:cs="Times New Roman"/>
          <w:sz w:val="24"/>
          <w:szCs w:val="24"/>
        </w:rPr>
      </w:pPr>
      <w:r w:rsidRPr="00452C14">
        <w:rPr>
          <w:rFonts w:ascii="Times New Roman" w:hAnsi="Times New Roman" w:cs="Times New Roman"/>
          <w:sz w:val="24"/>
          <w:szCs w:val="24"/>
        </w:rPr>
        <w:t>1. Ashish S Verma, et.al., Laboratory Manual for Biotechnology, S.Chand.</w:t>
      </w:r>
    </w:p>
    <w:p w:rsidR="000E13DD" w:rsidRPr="00452C14" w:rsidRDefault="000E13DD" w:rsidP="00452C14">
      <w:pPr>
        <w:spacing w:line="276" w:lineRule="auto"/>
        <w:jc w:val="both"/>
        <w:rPr>
          <w:rFonts w:ascii="Times New Roman" w:hAnsi="Times New Roman" w:cs="Times New Roman"/>
        </w:rPr>
      </w:pPr>
    </w:p>
    <w:sectPr w:rsidR="000E13DD" w:rsidRPr="00452C14" w:rsidSect="003031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09C"/>
    <w:multiLevelType w:val="hybridMultilevel"/>
    <w:tmpl w:val="AD7032A6"/>
    <w:lvl w:ilvl="0" w:tplc="A20070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94258F"/>
    <w:multiLevelType w:val="hybridMultilevel"/>
    <w:tmpl w:val="645EC0D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0CA39EA"/>
    <w:multiLevelType w:val="hybridMultilevel"/>
    <w:tmpl w:val="DAACBBC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0EF568B"/>
    <w:multiLevelType w:val="hybridMultilevel"/>
    <w:tmpl w:val="28268192"/>
    <w:lvl w:ilvl="0" w:tplc="F194822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1C034D"/>
    <w:multiLevelType w:val="hybridMultilevel"/>
    <w:tmpl w:val="C3A8BC74"/>
    <w:lvl w:ilvl="0" w:tplc="A20070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680BD3"/>
    <w:multiLevelType w:val="hybridMultilevel"/>
    <w:tmpl w:val="CB9CCFD6"/>
    <w:lvl w:ilvl="0" w:tplc="2D92A1A6">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24A3308D"/>
    <w:multiLevelType w:val="hybridMultilevel"/>
    <w:tmpl w:val="7ACA0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C2662EF"/>
    <w:multiLevelType w:val="hybridMultilevel"/>
    <w:tmpl w:val="7FD2F848"/>
    <w:lvl w:ilvl="0" w:tplc="9AAC476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C548FC"/>
    <w:multiLevelType w:val="hybridMultilevel"/>
    <w:tmpl w:val="AAAADE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30777891"/>
    <w:multiLevelType w:val="hybridMultilevel"/>
    <w:tmpl w:val="657478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065DA4"/>
    <w:multiLevelType w:val="hybridMultilevel"/>
    <w:tmpl w:val="31ECB68C"/>
    <w:lvl w:ilvl="0" w:tplc="AF12F30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246B4E"/>
    <w:multiLevelType w:val="hybridMultilevel"/>
    <w:tmpl w:val="6E541B2A"/>
    <w:lvl w:ilvl="0" w:tplc="0409000F">
      <w:start w:val="1"/>
      <w:numFmt w:val="decimal"/>
      <w:lvlText w:val="%1."/>
      <w:lvlJc w:val="left"/>
      <w:pPr>
        <w:tabs>
          <w:tab w:val="num" w:pos="720"/>
        </w:tabs>
        <w:ind w:left="720" w:hanging="360"/>
      </w:pPr>
      <w:rPr>
        <w:rFonts w:hint="default"/>
      </w:rPr>
    </w:lvl>
    <w:lvl w:ilvl="1" w:tplc="899A5D3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12683E"/>
    <w:multiLevelType w:val="hybridMultilevel"/>
    <w:tmpl w:val="7E863CEC"/>
    <w:lvl w:ilvl="0" w:tplc="A20070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B76944"/>
    <w:multiLevelType w:val="hybridMultilevel"/>
    <w:tmpl w:val="380C6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857416E"/>
    <w:multiLevelType w:val="hybridMultilevel"/>
    <w:tmpl w:val="D6C6EA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BE36066"/>
    <w:multiLevelType w:val="hybridMultilevel"/>
    <w:tmpl w:val="8278A5E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67184D68"/>
    <w:multiLevelType w:val="hybridMultilevel"/>
    <w:tmpl w:val="9286BC0E"/>
    <w:lvl w:ilvl="0" w:tplc="ABC2D394">
      <w:start w:val="1"/>
      <w:numFmt w:val="lowerRoman"/>
      <w:lvlText w:val="%1."/>
      <w:lvlJc w:val="left"/>
      <w:pPr>
        <w:tabs>
          <w:tab w:val="num" w:pos="2160"/>
        </w:tabs>
        <w:ind w:left="2160" w:hanging="720"/>
      </w:pPr>
      <w:rPr>
        <w:rFonts w:hint="default"/>
      </w:rPr>
    </w:lvl>
    <w:lvl w:ilvl="1" w:tplc="FFB42992">
      <w:start w:val="1"/>
      <w:numFmt w:val="decimal"/>
      <w:lvlText w:val="%2."/>
      <w:lvlJc w:val="left"/>
      <w:pPr>
        <w:tabs>
          <w:tab w:val="num" w:pos="2880"/>
        </w:tabs>
        <w:ind w:left="2880" w:hanging="720"/>
      </w:pPr>
      <w:rPr>
        <w:rFonts w:hint="default"/>
      </w:rPr>
    </w:lvl>
    <w:lvl w:ilvl="2" w:tplc="F4A89A46">
      <w:start w:val="1"/>
      <w:numFmt w:val="lowerLetter"/>
      <w:lvlText w:val="%3."/>
      <w:lvlJc w:val="left"/>
      <w:pPr>
        <w:tabs>
          <w:tab w:val="num" w:pos="3780"/>
        </w:tabs>
        <w:ind w:left="3780" w:hanging="720"/>
      </w:pPr>
      <w:rPr>
        <w:rFonts w:hint="default"/>
      </w:rPr>
    </w:lvl>
    <w:lvl w:ilvl="3" w:tplc="E976EC34">
      <w:start w:val="1"/>
      <w:numFmt w:val="decimal"/>
      <w:lvlText w:val="%4."/>
      <w:lvlJc w:val="left"/>
      <w:pPr>
        <w:tabs>
          <w:tab w:val="num" w:pos="3960"/>
        </w:tabs>
        <w:ind w:left="3960" w:hanging="360"/>
      </w:pPr>
    </w:lvl>
    <w:lvl w:ilvl="4" w:tplc="296EC7B0">
      <w:start w:val="1"/>
      <w:numFmt w:val="lowerLetter"/>
      <w:lvlText w:val="%5."/>
      <w:lvlJc w:val="left"/>
      <w:pPr>
        <w:tabs>
          <w:tab w:val="num" w:pos="4680"/>
        </w:tabs>
        <w:ind w:left="4680" w:hanging="360"/>
      </w:pPr>
    </w:lvl>
    <w:lvl w:ilvl="5" w:tplc="63C85202">
      <w:start w:val="1"/>
      <w:numFmt w:val="lowerRoman"/>
      <w:lvlText w:val="%6."/>
      <w:lvlJc w:val="right"/>
      <w:pPr>
        <w:tabs>
          <w:tab w:val="num" w:pos="5400"/>
        </w:tabs>
        <w:ind w:left="5400" w:hanging="180"/>
      </w:pPr>
    </w:lvl>
    <w:lvl w:ilvl="6" w:tplc="A9B619AC">
      <w:start w:val="1"/>
      <w:numFmt w:val="decimal"/>
      <w:lvlText w:val="%7."/>
      <w:lvlJc w:val="left"/>
      <w:pPr>
        <w:tabs>
          <w:tab w:val="num" w:pos="6120"/>
        </w:tabs>
        <w:ind w:left="6120" w:hanging="360"/>
      </w:pPr>
    </w:lvl>
    <w:lvl w:ilvl="7" w:tplc="5386C532">
      <w:start w:val="1"/>
      <w:numFmt w:val="lowerLetter"/>
      <w:lvlText w:val="%8."/>
      <w:lvlJc w:val="left"/>
      <w:pPr>
        <w:tabs>
          <w:tab w:val="num" w:pos="6840"/>
        </w:tabs>
        <w:ind w:left="6840" w:hanging="360"/>
      </w:pPr>
    </w:lvl>
    <w:lvl w:ilvl="8" w:tplc="8EFAA304">
      <w:start w:val="1"/>
      <w:numFmt w:val="lowerRoman"/>
      <w:lvlText w:val="%9."/>
      <w:lvlJc w:val="right"/>
      <w:pPr>
        <w:tabs>
          <w:tab w:val="num" w:pos="7560"/>
        </w:tabs>
        <w:ind w:left="7560" w:hanging="180"/>
      </w:pPr>
    </w:lvl>
  </w:abstractNum>
  <w:abstractNum w:abstractNumId="17">
    <w:nsid w:val="6B876E24"/>
    <w:multiLevelType w:val="hybridMultilevel"/>
    <w:tmpl w:val="752CB676"/>
    <w:lvl w:ilvl="0" w:tplc="A20070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0B8190E"/>
    <w:multiLevelType w:val="hybridMultilevel"/>
    <w:tmpl w:val="FC285704"/>
    <w:lvl w:ilvl="0" w:tplc="C8748886">
      <w:start w:val="1"/>
      <w:numFmt w:val="lowerLetter"/>
      <w:lvlText w:val="%1."/>
      <w:lvlJc w:val="left"/>
      <w:pPr>
        <w:tabs>
          <w:tab w:val="num" w:pos="1080"/>
        </w:tabs>
        <w:ind w:left="1080" w:hanging="360"/>
      </w:pPr>
      <w:rPr>
        <w:rFonts w:ascii="Times New Roman" w:eastAsia="Times New Roman" w:hAnsi="Times New Roman"/>
      </w:rPr>
    </w:lvl>
    <w:lvl w:ilvl="1" w:tplc="23B2A684">
      <w:start w:val="1"/>
      <w:numFmt w:val="decimal"/>
      <w:lvlText w:val="%2."/>
      <w:lvlJc w:val="left"/>
      <w:pPr>
        <w:tabs>
          <w:tab w:val="num" w:pos="1800"/>
        </w:tabs>
        <w:ind w:left="1800" w:hanging="360"/>
      </w:pPr>
      <w:rPr>
        <w:rFonts w:hint="default"/>
      </w:rPr>
    </w:lvl>
    <w:lvl w:ilvl="2" w:tplc="8CB801AE">
      <w:start w:val="1"/>
      <w:numFmt w:val="lowerRoman"/>
      <w:lvlText w:val="%3."/>
      <w:lvlJc w:val="right"/>
      <w:pPr>
        <w:tabs>
          <w:tab w:val="num" w:pos="2520"/>
        </w:tabs>
        <w:ind w:left="2520" w:hanging="180"/>
      </w:pPr>
    </w:lvl>
    <w:lvl w:ilvl="3" w:tplc="C9DEC2C4">
      <w:start w:val="1"/>
      <w:numFmt w:val="decimal"/>
      <w:lvlText w:val="%4."/>
      <w:lvlJc w:val="left"/>
      <w:pPr>
        <w:tabs>
          <w:tab w:val="num" w:pos="3240"/>
        </w:tabs>
        <w:ind w:left="3240" w:hanging="360"/>
      </w:pPr>
    </w:lvl>
    <w:lvl w:ilvl="4" w:tplc="508ED8A0">
      <w:start w:val="1"/>
      <w:numFmt w:val="lowerLetter"/>
      <w:lvlText w:val="%5."/>
      <w:lvlJc w:val="left"/>
      <w:pPr>
        <w:tabs>
          <w:tab w:val="num" w:pos="3960"/>
        </w:tabs>
        <w:ind w:left="3960" w:hanging="360"/>
      </w:pPr>
    </w:lvl>
    <w:lvl w:ilvl="5" w:tplc="317CAD7A">
      <w:start w:val="1"/>
      <w:numFmt w:val="lowerRoman"/>
      <w:lvlText w:val="%6."/>
      <w:lvlJc w:val="right"/>
      <w:pPr>
        <w:tabs>
          <w:tab w:val="num" w:pos="4680"/>
        </w:tabs>
        <w:ind w:left="4680" w:hanging="180"/>
      </w:pPr>
    </w:lvl>
    <w:lvl w:ilvl="6" w:tplc="B712D63E">
      <w:start w:val="1"/>
      <w:numFmt w:val="decimal"/>
      <w:lvlText w:val="%7."/>
      <w:lvlJc w:val="left"/>
      <w:pPr>
        <w:tabs>
          <w:tab w:val="num" w:pos="5400"/>
        </w:tabs>
        <w:ind w:left="5400" w:hanging="360"/>
      </w:pPr>
    </w:lvl>
    <w:lvl w:ilvl="7" w:tplc="A2484D00">
      <w:start w:val="1"/>
      <w:numFmt w:val="lowerLetter"/>
      <w:lvlText w:val="%8."/>
      <w:lvlJc w:val="left"/>
      <w:pPr>
        <w:tabs>
          <w:tab w:val="num" w:pos="6120"/>
        </w:tabs>
        <w:ind w:left="6120" w:hanging="360"/>
      </w:pPr>
    </w:lvl>
    <w:lvl w:ilvl="8" w:tplc="5DECC5A6">
      <w:start w:val="1"/>
      <w:numFmt w:val="lowerRoman"/>
      <w:lvlText w:val="%9."/>
      <w:lvlJc w:val="right"/>
      <w:pPr>
        <w:tabs>
          <w:tab w:val="num" w:pos="6840"/>
        </w:tabs>
        <w:ind w:left="6840" w:hanging="180"/>
      </w:pPr>
    </w:lvl>
  </w:abstractNum>
  <w:abstractNum w:abstractNumId="19">
    <w:nsid w:val="73D76303"/>
    <w:multiLevelType w:val="hybridMultilevel"/>
    <w:tmpl w:val="911EBB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A8A65F6"/>
    <w:multiLevelType w:val="hybridMultilevel"/>
    <w:tmpl w:val="25B4D314"/>
    <w:lvl w:ilvl="0" w:tplc="4009000F">
      <w:start w:val="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8"/>
  </w:num>
  <w:num w:numId="2">
    <w:abstractNumId w:val="11"/>
  </w:num>
  <w:num w:numId="3">
    <w:abstractNumId w:val="6"/>
  </w:num>
  <w:num w:numId="4">
    <w:abstractNumId w:val="20"/>
  </w:num>
  <w:num w:numId="5">
    <w:abstractNumId w:val="10"/>
  </w:num>
  <w:num w:numId="6">
    <w:abstractNumId w:val="12"/>
  </w:num>
  <w:num w:numId="7">
    <w:abstractNumId w:val="17"/>
  </w:num>
  <w:num w:numId="8">
    <w:abstractNumId w:val="4"/>
  </w:num>
  <w:num w:numId="9">
    <w:abstractNumId w:val="0"/>
  </w:num>
  <w:num w:numId="10">
    <w:abstractNumId w:val="7"/>
  </w:num>
  <w:num w:numId="11">
    <w:abstractNumId w:val="1"/>
  </w:num>
  <w:num w:numId="12">
    <w:abstractNumId w:val="16"/>
  </w:num>
  <w:num w:numId="13">
    <w:abstractNumId w:val="3"/>
  </w:num>
  <w:num w:numId="14">
    <w:abstractNumId w:val="5"/>
  </w:num>
  <w:num w:numId="15">
    <w:abstractNumId w:val="2"/>
  </w:num>
  <w:num w:numId="16">
    <w:abstractNumId w:val="9"/>
  </w:num>
  <w:num w:numId="17">
    <w:abstractNumId w:val="8"/>
  </w:num>
  <w:num w:numId="18">
    <w:abstractNumId w:val="19"/>
  </w:num>
  <w:num w:numId="19">
    <w:abstractNumId w:val="13"/>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30E"/>
    <w:rsid w:val="0001245F"/>
    <w:rsid w:val="0001251D"/>
    <w:rsid w:val="00025D2A"/>
    <w:rsid w:val="0003214D"/>
    <w:rsid w:val="00050DA8"/>
    <w:rsid w:val="00064A77"/>
    <w:rsid w:val="000B39F1"/>
    <w:rsid w:val="000B430E"/>
    <w:rsid w:val="000D4015"/>
    <w:rsid w:val="000D4ABF"/>
    <w:rsid w:val="000E13DD"/>
    <w:rsid w:val="000F5737"/>
    <w:rsid w:val="00123048"/>
    <w:rsid w:val="0012788C"/>
    <w:rsid w:val="001301D8"/>
    <w:rsid w:val="00181492"/>
    <w:rsid w:val="0018352D"/>
    <w:rsid w:val="0018618E"/>
    <w:rsid w:val="00186E44"/>
    <w:rsid w:val="001920FA"/>
    <w:rsid w:val="00194C77"/>
    <w:rsid w:val="00195CB1"/>
    <w:rsid w:val="001D3201"/>
    <w:rsid w:val="001D5C7B"/>
    <w:rsid w:val="00207422"/>
    <w:rsid w:val="0023045D"/>
    <w:rsid w:val="00245C97"/>
    <w:rsid w:val="00246FB8"/>
    <w:rsid w:val="00251F4E"/>
    <w:rsid w:val="002635F4"/>
    <w:rsid w:val="0029047E"/>
    <w:rsid w:val="00290D20"/>
    <w:rsid w:val="00295F67"/>
    <w:rsid w:val="002A608C"/>
    <w:rsid w:val="002E52C7"/>
    <w:rsid w:val="0030313F"/>
    <w:rsid w:val="00314586"/>
    <w:rsid w:val="003326BC"/>
    <w:rsid w:val="00336417"/>
    <w:rsid w:val="003551F0"/>
    <w:rsid w:val="00361499"/>
    <w:rsid w:val="003755F2"/>
    <w:rsid w:val="003975B5"/>
    <w:rsid w:val="003F31C9"/>
    <w:rsid w:val="003F4969"/>
    <w:rsid w:val="003F6BB1"/>
    <w:rsid w:val="00411FF8"/>
    <w:rsid w:val="00452C14"/>
    <w:rsid w:val="004A47B4"/>
    <w:rsid w:val="004E5853"/>
    <w:rsid w:val="004F304F"/>
    <w:rsid w:val="005211F3"/>
    <w:rsid w:val="0055241C"/>
    <w:rsid w:val="005D13B0"/>
    <w:rsid w:val="005E0D93"/>
    <w:rsid w:val="005F7C55"/>
    <w:rsid w:val="00606FBC"/>
    <w:rsid w:val="00610306"/>
    <w:rsid w:val="00623DC3"/>
    <w:rsid w:val="006339DC"/>
    <w:rsid w:val="00637265"/>
    <w:rsid w:val="0066082C"/>
    <w:rsid w:val="006939C1"/>
    <w:rsid w:val="00697B90"/>
    <w:rsid w:val="006A1182"/>
    <w:rsid w:val="006D29E2"/>
    <w:rsid w:val="006F645E"/>
    <w:rsid w:val="0072380E"/>
    <w:rsid w:val="00737825"/>
    <w:rsid w:val="007832AC"/>
    <w:rsid w:val="00791620"/>
    <w:rsid w:val="0079568B"/>
    <w:rsid w:val="007A7793"/>
    <w:rsid w:val="007B365F"/>
    <w:rsid w:val="007C26A3"/>
    <w:rsid w:val="007E7734"/>
    <w:rsid w:val="00820266"/>
    <w:rsid w:val="00835661"/>
    <w:rsid w:val="00867959"/>
    <w:rsid w:val="00872736"/>
    <w:rsid w:val="00877FB7"/>
    <w:rsid w:val="008A7214"/>
    <w:rsid w:val="008C0E98"/>
    <w:rsid w:val="008D643F"/>
    <w:rsid w:val="00933519"/>
    <w:rsid w:val="00946C84"/>
    <w:rsid w:val="00986FC9"/>
    <w:rsid w:val="009F5CF1"/>
    <w:rsid w:val="00A36A3D"/>
    <w:rsid w:val="00A66C34"/>
    <w:rsid w:val="00AA1CAC"/>
    <w:rsid w:val="00AE74AC"/>
    <w:rsid w:val="00AF455A"/>
    <w:rsid w:val="00AF5CA3"/>
    <w:rsid w:val="00B014EE"/>
    <w:rsid w:val="00B2369D"/>
    <w:rsid w:val="00B26476"/>
    <w:rsid w:val="00B31A45"/>
    <w:rsid w:val="00B50DB5"/>
    <w:rsid w:val="00B53E7F"/>
    <w:rsid w:val="00B540D6"/>
    <w:rsid w:val="00B75472"/>
    <w:rsid w:val="00B80C14"/>
    <w:rsid w:val="00BB15F5"/>
    <w:rsid w:val="00BE5350"/>
    <w:rsid w:val="00CE1489"/>
    <w:rsid w:val="00CE3262"/>
    <w:rsid w:val="00D05B51"/>
    <w:rsid w:val="00D372C6"/>
    <w:rsid w:val="00D60B45"/>
    <w:rsid w:val="00D63FA2"/>
    <w:rsid w:val="00D72D44"/>
    <w:rsid w:val="00DC7902"/>
    <w:rsid w:val="00DE128A"/>
    <w:rsid w:val="00DE3CA3"/>
    <w:rsid w:val="00E21236"/>
    <w:rsid w:val="00E21369"/>
    <w:rsid w:val="00E568D7"/>
    <w:rsid w:val="00E62E72"/>
    <w:rsid w:val="00E90C8D"/>
    <w:rsid w:val="00EE215D"/>
    <w:rsid w:val="00EE6041"/>
    <w:rsid w:val="00EF5258"/>
    <w:rsid w:val="00F34863"/>
    <w:rsid w:val="00F36D68"/>
    <w:rsid w:val="00F4269E"/>
    <w:rsid w:val="00F501D8"/>
    <w:rsid w:val="00F534B6"/>
    <w:rsid w:val="00F74747"/>
    <w:rsid w:val="00F95021"/>
    <w:rsid w:val="00FB0D43"/>
    <w:rsid w:val="00FC3B9B"/>
    <w:rsid w:val="00FD2E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0E"/>
    <w:rPr>
      <w:rFonts w:ascii="Courier New" w:eastAsia="Times New Roman" w:hAnsi="Courier New" w:cs="Courier New"/>
      <w:sz w:val="20"/>
      <w:szCs w:val="20"/>
    </w:rPr>
  </w:style>
  <w:style w:type="paragraph" w:styleId="Heading2">
    <w:name w:val="heading 2"/>
    <w:basedOn w:val="Normal"/>
    <w:next w:val="Normal"/>
    <w:link w:val="Heading2Char"/>
    <w:uiPriority w:val="99"/>
    <w:qFormat/>
    <w:rsid w:val="003F6BB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0B430E"/>
    <w:pPr>
      <w:keepNext/>
      <w:suppressAutoHyphens/>
      <w:spacing w:line="240" w:lineRule="exact"/>
      <w:outlineLvl w:val="2"/>
    </w:pPr>
    <w:rPr>
      <w:rFonts w:ascii="Times New Roman" w:hAnsi="Times New Roman" w:cs="Times New Roman"/>
      <w:spacing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6BB1"/>
    <w:rPr>
      <w:rFonts w:ascii="Cambria" w:hAnsi="Cambria" w:cs="Cambria"/>
      <w:b/>
      <w:bCs/>
      <w:color w:val="4F81BD"/>
      <w:sz w:val="26"/>
      <w:szCs w:val="26"/>
      <w:lang w:val="en-US"/>
    </w:rPr>
  </w:style>
  <w:style w:type="character" w:customStyle="1" w:styleId="Heading3Char">
    <w:name w:val="Heading 3 Char"/>
    <w:basedOn w:val="DefaultParagraphFont"/>
    <w:link w:val="Heading3"/>
    <w:uiPriority w:val="99"/>
    <w:locked/>
    <w:rsid w:val="000B430E"/>
    <w:rPr>
      <w:rFonts w:ascii="Times New Roman" w:hAnsi="Times New Roman" w:cs="Times New Roman"/>
      <w:spacing w:val="-2"/>
      <w:sz w:val="20"/>
      <w:szCs w:val="20"/>
      <w:lang w:val="en-US"/>
    </w:rPr>
  </w:style>
  <w:style w:type="paragraph" w:styleId="BodyText">
    <w:name w:val="Body Text"/>
    <w:basedOn w:val="Normal"/>
    <w:link w:val="BodyTextChar"/>
    <w:uiPriority w:val="99"/>
    <w:rsid w:val="000B430E"/>
    <w:pPr>
      <w:suppressAutoHyphens/>
      <w:spacing w:line="240" w:lineRule="exact"/>
      <w:jc w:val="both"/>
    </w:pPr>
    <w:rPr>
      <w:rFonts w:ascii="Times New Roman" w:hAnsi="Times New Roman" w:cs="Times New Roman"/>
      <w:spacing w:val="-2"/>
      <w:sz w:val="24"/>
      <w:szCs w:val="24"/>
    </w:rPr>
  </w:style>
  <w:style w:type="character" w:customStyle="1" w:styleId="BodyTextChar">
    <w:name w:val="Body Text Char"/>
    <w:basedOn w:val="DefaultParagraphFont"/>
    <w:link w:val="BodyText"/>
    <w:uiPriority w:val="99"/>
    <w:locked/>
    <w:rsid w:val="000B430E"/>
    <w:rPr>
      <w:rFonts w:ascii="Times New Roman" w:hAnsi="Times New Roman" w:cs="Times New Roman"/>
      <w:spacing w:val="-2"/>
      <w:sz w:val="20"/>
      <w:szCs w:val="20"/>
      <w:lang w:val="en-US"/>
    </w:rPr>
  </w:style>
  <w:style w:type="paragraph" w:styleId="BodyTextIndent2">
    <w:name w:val="Body Text Indent 2"/>
    <w:basedOn w:val="Normal"/>
    <w:link w:val="BodyTextIndent2Char"/>
    <w:uiPriority w:val="99"/>
    <w:semiHidden/>
    <w:rsid w:val="00D05B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05B51"/>
    <w:rPr>
      <w:rFonts w:ascii="Courier New" w:hAnsi="Courier New" w:cs="Courier New"/>
      <w:sz w:val="20"/>
      <w:szCs w:val="20"/>
      <w:lang w:val="en-US"/>
    </w:rPr>
  </w:style>
  <w:style w:type="paragraph" w:styleId="ListParagraph">
    <w:name w:val="List Paragraph"/>
    <w:basedOn w:val="Normal"/>
    <w:uiPriority w:val="99"/>
    <w:qFormat/>
    <w:rsid w:val="00D05B51"/>
    <w:pPr>
      <w:ind w:left="720"/>
    </w:pPr>
  </w:style>
  <w:style w:type="paragraph" w:styleId="BalloonText">
    <w:name w:val="Balloon Text"/>
    <w:basedOn w:val="Normal"/>
    <w:link w:val="BalloonTextChar"/>
    <w:uiPriority w:val="99"/>
    <w:semiHidden/>
    <w:rsid w:val="00B236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69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13</Pages>
  <Words>2967</Words>
  <Characters>16915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Prasanth</dc:creator>
  <cp:keywords/>
  <dc:description/>
  <cp:lastModifiedBy>Buchibabu</cp:lastModifiedBy>
  <cp:revision>73</cp:revision>
  <cp:lastPrinted>2016-02-28T10:43:00Z</cp:lastPrinted>
  <dcterms:created xsi:type="dcterms:W3CDTF">2014-02-14T06:25:00Z</dcterms:created>
  <dcterms:modified xsi:type="dcterms:W3CDTF">2016-02-29T12:17:00Z</dcterms:modified>
</cp:coreProperties>
</file>